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4107" w14:textId="1404DC8E" w:rsidR="006D36EB" w:rsidRDefault="006D36EB">
      <w:pPr>
        <w:jc w:val="center"/>
        <w:rPr>
          <w:rFonts w:asciiTheme="minorEastAsia" w:hAnsiTheme="minorEastAsia" w:cstheme="minorEastAsia"/>
          <w:sz w:val="44"/>
          <w:szCs w:val="44"/>
        </w:rPr>
      </w:pPr>
    </w:p>
    <w:p w14:paraId="095D5778" w14:textId="77777777" w:rsidR="006D36EB" w:rsidRDefault="006D36EB">
      <w:pPr>
        <w:rPr>
          <w:rFonts w:asciiTheme="minorEastAsia" w:hAnsiTheme="minorEastAsia" w:cstheme="minorEastAsia"/>
          <w:sz w:val="44"/>
          <w:szCs w:val="44"/>
        </w:rPr>
      </w:pPr>
    </w:p>
    <w:p w14:paraId="5CF14FD6" w14:textId="7BE7320E" w:rsidR="006D36EB" w:rsidRDefault="00957862">
      <w:pPr>
        <w:jc w:val="center"/>
        <w:rPr>
          <w:rFonts w:ascii="宋体" w:eastAsia="宋体" w:hAnsi="宋体" w:cs="宋体"/>
          <w:sz w:val="36"/>
          <w:szCs w:val="36"/>
          <w:shd w:val="clear" w:color="auto" w:fill="FFFFFF"/>
        </w:rPr>
      </w:pPr>
      <w:r w:rsidRPr="00957862">
        <w:rPr>
          <w:rFonts w:asciiTheme="minorEastAsia" w:hAnsiTheme="minorEastAsia" w:cstheme="minorEastAsia" w:hint="eastAsia"/>
          <w:sz w:val="44"/>
          <w:szCs w:val="44"/>
        </w:rPr>
        <w:t>德兴市征地涉及的农村村民住宅和其他地上附着物及青苗等补偿标准</w:t>
      </w:r>
    </w:p>
    <w:p w14:paraId="7BFBEC2A" w14:textId="582FCFA7" w:rsidR="00784886" w:rsidRDefault="00784886" w:rsidP="00784886">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957862">
        <w:rPr>
          <w:rFonts w:ascii="楷体_GB2312" w:eastAsia="楷体_GB2312" w:hAnsi="楷体_GB2312" w:cs="楷体_GB2312"/>
          <w:color w:val="333333"/>
          <w:sz w:val="32"/>
          <w:szCs w:val="32"/>
          <w:shd w:val="clear" w:color="auto" w:fill="FFFFFF"/>
        </w:rPr>
        <w:t>2021</w:t>
      </w:r>
      <w:r w:rsidRPr="00772973">
        <w:rPr>
          <w:rFonts w:ascii="楷体_GB2312" w:eastAsia="楷体_GB2312" w:hAnsi="楷体_GB2312" w:cs="楷体_GB2312" w:hint="eastAsia"/>
          <w:color w:val="333333"/>
          <w:sz w:val="32"/>
          <w:szCs w:val="32"/>
          <w:shd w:val="clear" w:color="auto" w:fill="FFFFFF"/>
        </w:rPr>
        <w:t>年</w:t>
      </w:r>
      <w:r w:rsidR="00957862">
        <w:rPr>
          <w:rFonts w:ascii="楷体_GB2312" w:eastAsia="楷体_GB2312" w:hAnsi="楷体_GB2312" w:cs="楷体_GB2312"/>
          <w:color w:val="333333"/>
          <w:sz w:val="32"/>
          <w:szCs w:val="32"/>
          <w:shd w:val="clear" w:color="auto" w:fill="FFFFFF"/>
        </w:rPr>
        <w:t>3</w:t>
      </w:r>
      <w:r w:rsidRPr="00772973">
        <w:rPr>
          <w:rFonts w:ascii="楷体_GB2312" w:eastAsia="楷体_GB2312" w:hAnsi="楷体_GB2312" w:cs="楷体_GB2312" w:hint="eastAsia"/>
          <w:color w:val="333333"/>
          <w:sz w:val="32"/>
          <w:szCs w:val="32"/>
          <w:shd w:val="clear" w:color="auto" w:fill="FFFFFF"/>
        </w:rPr>
        <w:t>月</w:t>
      </w:r>
      <w:r w:rsidR="00957862">
        <w:rPr>
          <w:rFonts w:ascii="楷体_GB2312" w:eastAsia="楷体_GB2312" w:hAnsi="楷体_GB2312" w:cs="楷体_GB2312" w:hint="eastAsia"/>
          <w:color w:val="333333"/>
          <w:sz w:val="32"/>
          <w:szCs w:val="32"/>
          <w:shd w:val="clear" w:color="auto" w:fill="FFFFFF"/>
        </w:rPr>
        <w:t>1</w:t>
      </w:r>
      <w:r w:rsidR="00957862">
        <w:rPr>
          <w:rFonts w:ascii="楷体_GB2312" w:eastAsia="楷体_GB2312" w:hAnsi="楷体_GB2312" w:cs="楷体_GB2312"/>
          <w:color w:val="333333"/>
          <w:sz w:val="32"/>
          <w:szCs w:val="32"/>
          <w:shd w:val="clear" w:color="auto" w:fill="FFFFFF"/>
        </w:rPr>
        <w:t>7</w:t>
      </w:r>
      <w:r w:rsidRPr="00772973">
        <w:rPr>
          <w:rFonts w:ascii="楷体_GB2312" w:eastAsia="楷体_GB2312" w:hAnsi="楷体_GB2312" w:cs="楷体_GB2312" w:hint="eastAsia"/>
          <w:color w:val="333333"/>
          <w:sz w:val="32"/>
          <w:szCs w:val="32"/>
          <w:shd w:val="clear" w:color="auto" w:fill="FFFFFF"/>
        </w:rPr>
        <w:t>日德兴市人民政府</w:t>
      </w:r>
      <w:r>
        <w:rPr>
          <w:rFonts w:ascii="楷体_GB2312" w:eastAsia="楷体_GB2312" w:hAnsi="楷体_GB2312" w:cs="楷体_GB2312" w:hint="eastAsia"/>
          <w:color w:val="333333"/>
          <w:sz w:val="32"/>
          <w:szCs w:val="32"/>
          <w:shd w:val="clear" w:color="auto" w:fill="FFFFFF"/>
        </w:rPr>
        <w:t>通知</w:t>
      </w:r>
      <w:r w:rsidRPr="00772973">
        <w:rPr>
          <w:rFonts w:ascii="楷体_GB2312" w:eastAsia="楷体_GB2312" w:hAnsi="楷体_GB2312" w:cs="楷体_GB2312" w:hint="eastAsia"/>
          <w:color w:val="333333"/>
          <w:sz w:val="32"/>
          <w:szCs w:val="32"/>
          <w:shd w:val="clear" w:color="auto" w:fill="FFFFFF"/>
        </w:rPr>
        <w:t>德府</w:t>
      </w:r>
      <w:r w:rsidR="00957862">
        <w:rPr>
          <w:rFonts w:ascii="楷体_GB2312" w:eastAsia="楷体_GB2312" w:hAnsi="楷体_GB2312" w:cs="楷体_GB2312" w:hint="eastAsia"/>
          <w:color w:val="333333"/>
          <w:sz w:val="32"/>
          <w:szCs w:val="32"/>
          <w:shd w:val="clear" w:color="auto" w:fill="FFFFFF"/>
        </w:rPr>
        <w:t>字</w:t>
      </w:r>
      <w:r w:rsidRPr="00772973">
        <w:rPr>
          <w:rFonts w:ascii="楷体_GB2312" w:eastAsia="楷体_GB2312" w:hAnsi="楷体_GB2312" w:cs="楷体_GB2312" w:hint="eastAsia"/>
          <w:color w:val="333333"/>
          <w:sz w:val="32"/>
          <w:szCs w:val="32"/>
          <w:shd w:val="clear" w:color="auto" w:fill="FFFFFF"/>
        </w:rPr>
        <w:t>〔20</w:t>
      </w:r>
      <w:r w:rsidR="00957862">
        <w:rPr>
          <w:rFonts w:ascii="楷体_GB2312" w:eastAsia="楷体_GB2312" w:hAnsi="楷体_GB2312" w:cs="楷体_GB2312"/>
          <w:color w:val="333333"/>
          <w:sz w:val="32"/>
          <w:szCs w:val="32"/>
          <w:shd w:val="clear" w:color="auto" w:fill="FFFFFF"/>
        </w:rPr>
        <w:t>21</w:t>
      </w:r>
      <w:r w:rsidRPr="00772973">
        <w:rPr>
          <w:rFonts w:ascii="楷体_GB2312" w:eastAsia="楷体_GB2312" w:hAnsi="楷体_GB2312" w:cs="楷体_GB2312" w:hint="eastAsia"/>
          <w:color w:val="333333"/>
          <w:sz w:val="32"/>
          <w:szCs w:val="32"/>
          <w:shd w:val="clear" w:color="auto" w:fill="FFFFFF"/>
        </w:rPr>
        <w:t>〕</w:t>
      </w:r>
      <w:r w:rsidR="00957862">
        <w:rPr>
          <w:rFonts w:ascii="楷体_GB2312" w:eastAsia="楷体_GB2312" w:hAnsi="楷体_GB2312" w:cs="楷体_GB2312"/>
          <w:color w:val="333333"/>
          <w:sz w:val="32"/>
          <w:szCs w:val="32"/>
          <w:shd w:val="clear" w:color="auto" w:fill="FFFFFF"/>
        </w:rPr>
        <w:t>1</w:t>
      </w:r>
      <w:r w:rsidRPr="00772973">
        <w:rPr>
          <w:rFonts w:ascii="楷体_GB2312" w:eastAsia="楷体_GB2312" w:hAnsi="楷体_GB2312" w:cs="楷体_GB2312" w:hint="eastAsia"/>
          <w:color w:val="333333"/>
          <w:sz w:val="32"/>
          <w:szCs w:val="32"/>
          <w:shd w:val="clear" w:color="auto" w:fill="FFFFFF"/>
        </w:rPr>
        <w:t>号</w:t>
      </w:r>
      <w:r>
        <w:rPr>
          <w:rFonts w:ascii="楷体_GB2312" w:eastAsia="楷体_GB2312" w:hAnsi="楷体_GB2312" w:cs="楷体_GB2312" w:hint="eastAsia"/>
          <w:color w:val="333333"/>
          <w:sz w:val="32"/>
          <w:szCs w:val="32"/>
          <w:shd w:val="clear" w:color="auto" w:fill="FFFFFF"/>
        </w:rPr>
        <w:t xml:space="preserve">公布 </w:t>
      </w:r>
      <w:r w:rsidRPr="00772973">
        <w:rPr>
          <w:rFonts w:ascii="楷体_GB2312" w:eastAsia="楷体_GB2312" w:hAnsi="楷体_GB2312" w:cs="楷体_GB2312" w:hint="eastAsia"/>
          <w:color w:val="333333"/>
          <w:sz w:val="32"/>
          <w:szCs w:val="32"/>
          <w:shd w:val="clear" w:color="auto" w:fill="FFFFFF"/>
        </w:rPr>
        <w:t>20</w:t>
      </w:r>
      <w:r w:rsidR="00957862">
        <w:rPr>
          <w:rFonts w:ascii="楷体_GB2312" w:eastAsia="楷体_GB2312" w:hAnsi="楷体_GB2312" w:cs="楷体_GB2312"/>
          <w:color w:val="333333"/>
          <w:sz w:val="32"/>
          <w:szCs w:val="32"/>
          <w:shd w:val="clear" w:color="auto" w:fill="FFFFFF"/>
        </w:rPr>
        <w:t>21</w:t>
      </w:r>
      <w:r w:rsidRPr="00772973">
        <w:rPr>
          <w:rFonts w:ascii="楷体_GB2312" w:eastAsia="楷体_GB2312" w:hAnsi="楷体_GB2312" w:cs="楷体_GB2312" w:hint="eastAsia"/>
          <w:color w:val="333333"/>
          <w:sz w:val="32"/>
          <w:szCs w:val="32"/>
          <w:shd w:val="clear" w:color="auto" w:fill="FFFFFF"/>
        </w:rPr>
        <w:t>年</w:t>
      </w:r>
      <w:r w:rsidR="00957862">
        <w:rPr>
          <w:rFonts w:ascii="楷体_GB2312" w:eastAsia="楷体_GB2312" w:hAnsi="楷体_GB2312" w:cs="楷体_GB2312" w:hint="eastAsia"/>
          <w:color w:val="333333"/>
          <w:sz w:val="32"/>
          <w:szCs w:val="32"/>
          <w:shd w:val="clear" w:color="auto" w:fill="FFFFFF"/>
        </w:rPr>
        <w:t>3</w:t>
      </w:r>
      <w:r w:rsidRPr="00772973">
        <w:rPr>
          <w:rFonts w:ascii="楷体_GB2312" w:eastAsia="楷体_GB2312" w:hAnsi="楷体_GB2312" w:cs="楷体_GB2312" w:hint="eastAsia"/>
          <w:color w:val="333333"/>
          <w:sz w:val="32"/>
          <w:szCs w:val="32"/>
          <w:shd w:val="clear" w:color="auto" w:fill="FFFFFF"/>
        </w:rPr>
        <w:t>月</w:t>
      </w:r>
      <w:r w:rsidR="00957862">
        <w:rPr>
          <w:rFonts w:ascii="楷体_GB2312" w:eastAsia="楷体_GB2312" w:hAnsi="楷体_GB2312" w:cs="楷体_GB2312" w:hint="eastAsia"/>
          <w:color w:val="333333"/>
          <w:sz w:val="32"/>
          <w:szCs w:val="32"/>
          <w:shd w:val="clear" w:color="auto" w:fill="FFFFFF"/>
        </w:rPr>
        <w:t>1</w:t>
      </w:r>
      <w:r w:rsidR="00957862">
        <w:rPr>
          <w:rFonts w:ascii="楷体_GB2312" w:eastAsia="楷体_GB2312" w:hAnsi="楷体_GB2312" w:cs="楷体_GB2312"/>
          <w:color w:val="333333"/>
          <w:sz w:val="32"/>
          <w:szCs w:val="32"/>
          <w:shd w:val="clear" w:color="auto" w:fill="FFFFFF"/>
        </w:rPr>
        <w:t>8</w:t>
      </w:r>
      <w:r w:rsidRPr="00772973">
        <w:rPr>
          <w:rFonts w:ascii="楷体_GB2312" w:eastAsia="楷体_GB2312" w:hAnsi="楷体_GB2312" w:cs="楷体_GB2312" w:hint="eastAsia"/>
          <w:color w:val="333333"/>
          <w:sz w:val="32"/>
          <w:szCs w:val="32"/>
          <w:shd w:val="clear" w:color="auto" w:fill="FFFFFF"/>
        </w:rPr>
        <w:t>日</w:t>
      </w:r>
      <w:r>
        <w:rPr>
          <w:rFonts w:ascii="楷体_GB2312" w:eastAsia="楷体_GB2312" w:hAnsi="楷体_GB2312" w:cs="楷体_GB2312" w:hint="eastAsia"/>
          <w:color w:val="333333"/>
          <w:sz w:val="32"/>
          <w:szCs w:val="32"/>
          <w:shd w:val="clear" w:color="auto" w:fill="FFFFFF"/>
        </w:rPr>
        <w:t>起施行</w:t>
      </w:r>
      <w:r w:rsidR="00957862">
        <w:rPr>
          <w:rFonts w:ascii="楷体_GB2312" w:eastAsia="楷体_GB2312" w:hAnsi="楷体_GB2312" w:cs="楷体_GB2312" w:hint="eastAsia"/>
          <w:color w:val="333333"/>
          <w:sz w:val="32"/>
          <w:szCs w:val="32"/>
          <w:shd w:val="clear" w:color="auto" w:fill="FFFFFF"/>
        </w:rPr>
        <w:t xml:space="preserve"> </w:t>
      </w:r>
      <w:r w:rsidR="00957862" w:rsidRPr="00957862">
        <w:rPr>
          <w:rFonts w:ascii="楷体_GB2312" w:eastAsia="楷体_GB2312" w:hAnsi="楷体_GB2312" w:cs="楷体_GB2312" w:hint="eastAsia"/>
          <w:color w:val="333333"/>
          <w:sz w:val="32"/>
          <w:szCs w:val="32"/>
          <w:shd w:val="clear" w:color="auto" w:fill="FFFFFF"/>
        </w:rPr>
        <w:t>有效期为五年</w:t>
      </w:r>
      <w:r>
        <w:rPr>
          <w:rFonts w:ascii="楷体_GB2312" w:eastAsia="楷体_GB2312" w:hAnsi="楷体_GB2312" w:cs="楷体_GB2312" w:hint="eastAsia"/>
          <w:color w:val="333333"/>
          <w:sz w:val="32"/>
          <w:szCs w:val="32"/>
          <w:shd w:val="clear" w:color="auto" w:fill="FFFFFF"/>
        </w:rPr>
        <w:t>)</w:t>
      </w:r>
    </w:p>
    <w:p w14:paraId="4C20DF77" w14:textId="77777777" w:rsidR="006D36EB" w:rsidRPr="00784886" w:rsidRDefault="006D36EB">
      <w:pPr>
        <w:rPr>
          <w:rFonts w:ascii="宋体" w:eastAsia="宋体" w:hAnsi="宋体" w:cs="宋体"/>
          <w:color w:val="333333"/>
          <w:sz w:val="36"/>
          <w:szCs w:val="36"/>
          <w:shd w:val="clear" w:color="auto" w:fill="FFFFFF"/>
        </w:rPr>
      </w:pPr>
    </w:p>
    <w:p w14:paraId="3E73A65F" w14:textId="3D3E0B91" w:rsidR="00957862" w:rsidRPr="00957862" w:rsidRDefault="00957862" w:rsidP="00957862">
      <w:pPr>
        <w:ind w:firstLineChars="200" w:firstLine="640"/>
        <w:rPr>
          <w:rFonts w:ascii="仿宋_GB2312" w:eastAsia="仿宋_GB2312" w:hAnsi="仿宋_GB2312" w:cs="仿宋_GB2312"/>
          <w:color w:val="333333"/>
          <w:sz w:val="32"/>
          <w:szCs w:val="32"/>
          <w:shd w:val="clear" w:color="auto" w:fill="FFFFFF"/>
        </w:rPr>
      </w:pPr>
      <w:r w:rsidRPr="00957862">
        <w:rPr>
          <w:rFonts w:ascii="仿宋_GB2312" w:eastAsia="仿宋_GB2312" w:hAnsi="仿宋_GB2312" w:cs="仿宋_GB2312" w:hint="eastAsia"/>
          <w:color w:val="333333"/>
          <w:sz w:val="32"/>
          <w:szCs w:val="32"/>
          <w:shd w:val="clear" w:color="auto" w:fill="FFFFFF"/>
        </w:rPr>
        <w:t>为规范征地涉及的农村村民住宅、其他地上附着物和青苗等补偿工作，切实维护被征地人的合法权益，根据《中华人民共和国土地管理法》《中华人民共和国价格法》《江西省实施〈中华人民共和国土地管理法〉办法》《江西省征用土地管理办法》等法律法规和政策文件有关规定，结合我市实际，经市政府研究制定了《德兴市征地涉及的农村村民住宅和其他地上附着物及青苗等补偿标准》，现予以公布，并就有关事项通知如下：</w:t>
      </w:r>
    </w:p>
    <w:p w14:paraId="3BECF540" w14:textId="104E819C" w:rsidR="00957862" w:rsidRPr="00957862" w:rsidRDefault="00957862" w:rsidP="00957862">
      <w:pPr>
        <w:ind w:firstLineChars="200" w:firstLine="640"/>
        <w:rPr>
          <w:rFonts w:ascii="仿宋_GB2312" w:eastAsia="仿宋_GB2312" w:hAnsi="仿宋_GB2312" w:cs="仿宋_GB2312"/>
          <w:color w:val="333333"/>
          <w:sz w:val="32"/>
          <w:szCs w:val="32"/>
          <w:shd w:val="clear" w:color="auto" w:fill="FFFFFF"/>
        </w:rPr>
      </w:pPr>
      <w:r w:rsidRPr="00957862">
        <w:rPr>
          <w:rFonts w:ascii="仿宋_GB2312" w:eastAsia="仿宋_GB2312" w:hAnsi="仿宋_GB2312" w:cs="仿宋_GB2312" w:hint="eastAsia"/>
          <w:color w:val="333333"/>
          <w:sz w:val="32"/>
          <w:szCs w:val="32"/>
          <w:shd w:val="clear" w:color="auto" w:fill="FFFFFF"/>
        </w:rPr>
        <w:t>一、本标准适用于德兴市行政区域内征地涉及的农村村民住宅和其他地上附着物及青苗等补偿，临时占用土地、收回国有农、林场土地参照本标准执行。</w:t>
      </w:r>
    </w:p>
    <w:p w14:paraId="0E07C3C2" w14:textId="2ECEFF89" w:rsidR="00957862" w:rsidRPr="00957862" w:rsidRDefault="00957862" w:rsidP="00957862">
      <w:pPr>
        <w:ind w:firstLineChars="200" w:firstLine="640"/>
        <w:rPr>
          <w:rFonts w:ascii="仿宋_GB2312" w:eastAsia="仿宋_GB2312" w:hAnsi="仿宋_GB2312" w:cs="仿宋_GB2312"/>
          <w:color w:val="333333"/>
          <w:sz w:val="32"/>
          <w:szCs w:val="32"/>
          <w:shd w:val="clear" w:color="auto" w:fill="FFFFFF"/>
        </w:rPr>
      </w:pPr>
      <w:r w:rsidRPr="00957862">
        <w:rPr>
          <w:rFonts w:ascii="仿宋_GB2312" w:eastAsia="仿宋_GB2312" w:hAnsi="仿宋_GB2312" w:cs="仿宋_GB2312" w:hint="eastAsia"/>
          <w:color w:val="333333"/>
          <w:sz w:val="32"/>
          <w:szCs w:val="32"/>
          <w:shd w:val="clear" w:color="auto" w:fill="FFFFFF"/>
        </w:rPr>
        <w:t>二、农村村民住宅是指农村村民用于居住用的房屋；其他地上附着物是指农村集体土地上除农村住宅以外的建筑物、构筑物</w:t>
      </w:r>
      <w:r w:rsidRPr="00957862">
        <w:rPr>
          <w:rFonts w:ascii="仿宋_GB2312" w:eastAsia="仿宋_GB2312" w:hAnsi="仿宋_GB2312" w:cs="仿宋_GB2312" w:hint="eastAsia"/>
          <w:color w:val="333333"/>
          <w:sz w:val="32"/>
          <w:szCs w:val="32"/>
          <w:shd w:val="clear" w:color="auto" w:fill="FFFFFF"/>
        </w:rPr>
        <w:lastRenderedPageBreak/>
        <w:t>和定着物，如农业生产用房、畜禽舍（棚）、围墙、水泥地、水井、室内装饰装修、坟墓、果树和苗木等；青苗指耕地上农作物。</w:t>
      </w:r>
    </w:p>
    <w:p w14:paraId="68DECBFC" w14:textId="562DF7A5" w:rsidR="00957862" w:rsidRPr="00957862" w:rsidRDefault="00957862" w:rsidP="00957862">
      <w:pPr>
        <w:ind w:firstLineChars="200" w:firstLine="640"/>
        <w:rPr>
          <w:rFonts w:ascii="仿宋_GB2312" w:eastAsia="仿宋_GB2312" w:hAnsi="仿宋_GB2312" w:cs="仿宋_GB2312"/>
          <w:color w:val="333333"/>
          <w:sz w:val="32"/>
          <w:szCs w:val="32"/>
          <w:shd w:val="clear" w:color="auto" w:fill="FFFFFF"/>
        </w:rPr>
      </w:pPr>
      <w:r w:rsidRPr="00957862">
        <w:rPr>
          <w:rFonts w:ascii="仿宋_GB2312" w:eastAsia="仿宋_GB2312" w:hAnsi="仿宋_GB2312" w:cs="仿宋_GB2312" w:hint="eastAsia"/>
          <w:color w:val="333333"/>
          <w:sz w:val="32"/>
          <w:szCs w:val="32"/>
          <w:shd w:val="clear" w:color="auto" w:fill="FFFFFF"/>
        </w:rPr>
        <w:t>三、征地拟征收公告发布后，任何单位和个人不得在征地范围内再进行多年生长作物种植、新增养殖和新建（含扩、改建）建（构）筑物。突击抢种的作物、抢建的建筑物或构筑物，依法不予补偿。</w:t>
      </w:r>
    </w:p>
    <w:p w14:paraId="47E99004" w14:textId="3C825CB8" w:rsidR="00957862" w:rsidRPr="00957862" w:rsidRDefault="00957862" w:rsidP="00957862">
      <w:pPr>
        <w:ind w:firstLineChars="200" w:firstLine="640"/>
        <w:rPr>
          <w:rFonts w:ascii="仿宋_GB2312" w:eastAsia="仿宋_GB2312" w:hAnsi="仿宋_GB2312" w:cs="仿宋_GB2312"/>
          <w:color w:val="333333"/>
          <w:sz w:val="32"/>
          <w:szCs w:val="32"/>
          <w:shd w:val="clear" w:color="auto" w:fill="FFFFFF"/>
        </w:rPr>
      </w:pPr>
      <w:r w:rsidRPr="00957862">
        <w:rPr>
          <w:rFonts w:ascii="仿宋_GB2312" w:eastAsia="仿宋_GB2312" w:hAnsi="仿宋_GB2312" w:cs="仿宋_GB2312" w:hint="eastAsia"/>
          <w:color w:val="333333"/>
          <w:sz w:val="32"/>
          <w:szCs w:val="32"/>
          <w:shd w:val="clear" w:color="auto" w:fill="FFFFFF"/>
        </w:rPr>
        <w:t>四、各种农作物和林果苗木原则上按正常种植标准以亩进行补偿，零星青苗以棵数计算补偿金额。</w:t>
      </w:r>
    </w:p>
    <w:p w14:paraId="43A22736" w14:textId="702BC845" w:rsidR="00957862" w:rsidRPr="00957862" w:rsidRDefault="00957862" w:rsidP="00957862">
      <w:pPr>
        <w:ind w:firstLineChars="200" w:firstLine="640"/>
        <w:rPr>
          <w:rFonts w:ascii="仿宋_GB2312" w:eastAsia="仿宋_GB2312" w:hAnsi="仿宋_GB2312" w:cs="仿宋_GB2312"/>
          <w:color w:val="333333"/>
          <w:sz w:val="32"/>
          <w:szCs w:val="32"/>
          <w:shd w:val="clear" w:color="auto" w:fill="FFFFFF"/>
        </w:rPr>
      </w:pPr>
      <w:r w:rsidRPr="00957862">
        <w:rPr>
          <w:rFonts w:ascii="仿宋_GB2312" w:eastAsia="仿宋_GB2312" w:hAnsi="仿宋_GB2312" w:cs="仿宋_GB2312" w:hint="eastAsia"/>
          <w:color w:val="333333"/>
          <w:sz w:val="32"/>
          <w:szCs w:val="32"/>
          <w:shd w:val="clear" w:color="auto" w:fill="FFFFFF"/>
        </w:rPr>
        <w:t>五、成片种植并间种多种果树或其他树木的，以种植优势品种作为补偿的品种。</w:t>
      </w:r>
    </w:p>
    <w:p w14:paraId="77F78209" w14:textId="5AAEFF91" w:rsidR="00957862" w:rsidRPr="00957862" w:rsidRDefault="00957862" w:rsidP="00957862">
      <w:pPr>
        <w:ind w:firstLineChars="200" w:firstLine="640"/>
        <w:rPr>
          <w:rFonts w:ascii="仿宋_GB2312" w:eastAsia="仿宋_GB2312" w:hAnsi="仿宋_GB2312" w:cs="仿宋_GB2312"/>
          <w:color w:val="333333"/>
          <w:sz w:val="32"/>
          <w:szCs w:val="32"/>
          <w:shd w:val="clear" w:color="auto" w:fill="FFFFFF"/>
        </w:rPr>
      </w:pPr>
      <w:r w:rsidRPr="00957862">
        <w:rPr>
          <w:rFonts w:ascii="仿宋_GB2312" w:eastAsia="仿宋_GB2312" w:hAnsi="仿宋_GB2312" w:cs="仿宋_GB2312" w:hint="eastAsia"/>
          <w:color w:val="333333"/>
          <w:sz w:val="32"/>
          <w:szCs w:val="32"/>
          <w:shd w:val="clear" w:color="auto" w:fill="FFFFFF"/>
        </w:rPr>
        <w:t>六、青苗补偿，属短期作物的，按一造产值补偿，无青苗的不予补偿；属多年生作物，根据其种植期和生长期长短给予合理补偿；农村村民住宅房屋按建筑物重置成本补偿；其他地上附着物中的建（构）筑物按重置成本及已使用年限系数补偿。</w:t>
      </w:r>
    </w:p>
    <w:p w14:paraId="78453872" w14:textId="068F4B4D" w:rsidR="00957862" w:rsidRPr="00957862" w:rsidRDefault="00957862" w:rsidP="00957862">
      <w:pPr>
        <w:ind w:firstLineChars="200" w:firstLine="640"/>
        <w:rPr>
          <w:rFonts w:ascii="仿宋_GB2312" w:eastAsia="仿宋_GB2312" w:hAnsi="仿宋_GB2312" w:cs="仿宋_GB2312"/>
          <w:color w:val="333333"/>
          <w:sz w:val="32"/>
          <w:szCs w:val="32"/>
          <w:shd w:val="clear" w:color="auto" w:fill="FFFFFF"/>
        </w:rPr>
      </w:pPr>
      <w:r w:rsidRPr="00957862">
        <w:rPr>
          <w:rFonts w:ascii="仿宋_GB2312" w:eastAsia="仿宋_GB2312" w:hAnsi="仿宋_GB2312" w:cs="仿宋_GB2312" w:hint="eastAsia"/>
          <w:color w:val="333333"/>
          <w:sz w:val="32"/>
          <w:szCs w:val="32"/>
          <w:shd w:val="clear" w:color="auto" w:fill="FFFFFF"/>
        </w:rPr>
        <w:t>七、征地补偿需要个案评估的，由征地实施单位按照有关规定委托有资质的价格评估机构进行评估，评估结果经市发改委价格认定机构审核并出具《价格认定确认书》后进行补偿或提请市发改委价格认定机构进行补偿价格认定。</w:t>
      </w:r>
    </w:p>
    <w:p w14:paraId="3C2EE02A" w14:textId="4248727C" w:rsidR="00957862" w:rsidRPr="00957862" w:rsidRDefault="00957862" w:rsidP="00957862">
      <w:pPr>
        <w:ind w:firstLineChars="200" w:firstLine="640"/>
        <w:rPr>
          <w:rFonts w:ascii="仿宋_GB2312" w:eastAsia="仿宋_GB2312" w:hAnsi="仿宋_GB2312" w:cs="仿宋_GB2312"/>
          <w:color w:val="333333"/>
          <w:sz w:val="32"/>
          <w:szCs w:val="32"/>
          <w:shd w:val="clear" w:color="auto" w:fill="FFFFFF"/>
        </w:rPr>
      </w:pPr>
      <w:r w:rsidRPr="00957862">
        <w:rPr>
          <w:rFonts w:ascii="仿宋_GB2312" w:eastAsia="仿宋_GB2312" w:hAnsi="仿宋_GB2312" w:cs="仿宋_GB2312" w:hint="eastAsia"/>
          <w:color w:val="333333"/>
          <w:sz w:val="32"/>
          <w:szCs w:val="32"/>
          <w:shd w:val="clear" w:color="auto" w:fill="FFFFFF"/>
        </w:rPr>
        <w:t>八、国有土地上房屋及建(构)筑物征收与补偿按照《国有土</w:t>
      </w:r>
      <w:r w:rsidRPr="00957862">
        <w:rPr>
          <w:rFonts w:ascii="仿宋_GB2312" w:eastAsia="仿宋_GB2312" w:hAnsi="仿宋_GB2312" w:cs="仿宋_GB2312" w:hint="eastAsia"/>
          <w:color w:val="333333"/>
          <w:sz w:val="32"/>
          <w:szCs w:val="32"/>
          <w:shd w:val="clear" w:color="auto" w:fill="FFFFFF"/>
        </w:rPr>
        <w:lastRenderedPageBreak/>
        <w:t>地上房屋征收与补偿条例》(国务院令第590号)有关规定执行，零星青苗及附着物参照本办法执行。</w:t>
      </w:r>
    </w:p>
    <w:p w14:paraId="43B6CD01" w14:textId="705CCAA6" w:rsidR="00957862" w:rsidRPr="00957862" w:rsidRDefault="00957862" w:rsidP="00957862">
      <w:pPr>
        <w:ind w:firstLineChars="200" w:firstLine="640"/>
        <w:rPr>
          <w:rFonts w:ascii="仿宋_GB2312" w:eastAsia="仿宋_GB2312" w:hAnsi="仿宋_GB2312" w:cs="仿宋_GB2312"/>
          <w:color w:val="333333"/>
          <w:sz w:val="32"/>
          <w:szCs w:val="32"/>
          <w:shd w:val="clear" w:color="auto" w:fill="FFFFFF"/>
        </w:rPr>
      </w:pPr>
      <w:r w:rsidRPr="00957862">
        <w:rPr>
          <w:rFonts w:ascii="仿宋_GB2312" w:eastAsia="仿宋_GB2312" w:hAnsi="仿宋_GB2312" w:cs="仿宋_GB2312" w:hint="eastAsia"/>
          <w:color w:val="333333"/>
          <w:sz w:val="32"/>
          <w:szCs w:val="32"/>
          <w:shd w:val="clear" w:color="auto" w:fill="FFFFFF"/>
        </w:rPr>
        <w:t>九、国家和省重点交通、能源、水利等大型基础设施建设项目对征收补偿标准另有规定的，从其规定。</w:t>
      </w:r>
    </w:p>
    <w:p w14:paraId="719BFB51" w14:textId="32D726B6" w:rsidR="00957862" w:rsidRPr="00957862" w:rsidRDefault="00957862" w:rsidP="00957862">
      <w:pPr>
        <w:ind w:firstLineChars="200" w:firstLine="640"/>
        <w:rPr>
          <w:rFonts w:ascii="仿宋_GB2312" w:eastAsia="仿宋_GB2312" w:hAnsi="仿宋_GB2312" w:cs="仿宋_GB2312"/>
          <w:color w:val="333333"/>
          <w:sz w:val="32"/>
          <w:szCs w:val="32"/>
          <w:shd w:val="clear" w:color="auto" w:fill="FFFFFF"/>
        </w:rPr>
      </w:pPr>
      <w:r w:rsidRPr="00957862">
        <w:rPr>
          <w:rFonts w:ascii="仿宋_GB2312" w:eastAsia="仿宋_GB2312" w:hAnsi="仿宋_GB2312" w:cs="仿宋_GB2312" w:hint="eastAsia"/>
          <w:color w:val="333333"/>
          <w:sz w:val="32"/>
          <w:szCs w:val="32"/>
          <w:shd w:val="clear" w:color="auto" w:fill="FFFFFF"/>
        </w:rPr>
        <w:t>十、根据我市经济社会发展水平、土地资源条件、土地产值等因素进行动态调整，原则上每两年调整一次,如遇上级出台新政策应及时做出相应调整。</w:t>
      </w:r>
    </w:p>
    <w:p w14:paraId="4C711C91" w14:textId="02F4D6E2" w:rsidR="00957862" w:rsidRPr="00957862" w:rsidRDefault="00957862" w:rsidP="00957862">
      <w:pPr>
        <w:ind w:firstLineChars="200" w:firstLine="640"/>
        <w:rPr>
          <w:rFonts w:ascii="仿宋_GB2312" w:eastAsia="仿宋_GB2312" w:hAnsi="仿宋_GB2312" w:cs="仿宋_GB2312"/>
          <w:color w:val="333333"/>
          <w:sz w:val="32"/>
          <w:szCs w:val="32"/>
          <w:shd w:val="clear" w:color="auto" w:fill="FFFFFF"/>
        </w:rPr>
      </w:pPr>
      <w:r w:rsidRPr="00957862">
        <w:rPr>
          <w:rFonts w:ascii="仿宋_GB2312" w:eastAsia="仿宋_GB2312" w:hAnsi="仿宋_GB2312" w:cs="仿宋_GB2312" w:hint="eastAsia"/>
          <w:color w:val="333333"/>
          <w:sz w:val="32"/>
          <w:szCs w:val="32"/>
          <w:shd w:val="clear" w:color="auto" w:fill="FFFFFF"/>
        </w:rPr>
        <w:t>十一、本通知自2021年3月18日起施行，原《德兴市征地涉及的房屋和青苗及地上附着物补偿标准》（德府字〔2016〕158号）同时废止。</w:t>
      </w:r>
    </w:p>
    <w:p w14:paraId="0348B7F3" w14:textId="05E44983" w:rsidR="00957862" w:rsidRPr="00957862" w:rsidRDefault="00957862" w:rsidP="00957862">
      <w:pPr>
        <w:ind w:firstLineChars="200" w:firstLine="640"/>
        <w:rPr>
          <w:rFonts w:ascii="仿宋_GB2312" w:eastAsia="仿宋_GB2312" w:hAnsi="仿宋_GB2312" w:cs="仿宋_GB2312"/>
          <w:color w:val="333333"/>
          <w:sz w:val="32"/>
          <w:szCs w:val="32"/>
          <w:shd w:val="clear" w:color="auto" w:fill="FFFFFF"/>
        </w:rPr>
      </w:pPr>
      <w:r w:rsidRPr="00957862">
        <w:rPr>
          <w:rFonts w:ascii="仿宋_GB2312" w:eastAsia="仿宋_GB2312" w:hAnsi="仿宋_GB2312" w:cs="仿宋_GB2312" w:hint="eastAsia"/>
          <w:color w:val="333333"/>
          <w:sz w:val="32"/>
          <w:szCs w:val="32"/>
          <w:shd w:val="clear" w:color="auto" w:fill="FFFFFF"/>
        </w:rPr>
        <w:t>本标准施行前已经启动但未结束的项目，仍按原标准执行。</w:t>
      </w:r>
    </w:p>
    <w:p w14:paraId="5BE9BEEE" w14:textId="000238DC" w:rsidR="00957862" w:rsidRDefault="00957862" w:rsidP="00957862">
      <w:pPr>
        <w:ind w:firstLineChars="200" w:firstLine="640"/>
        <w:rPr>
          <w:rFonts w:ascii="仿宋_GB2312" w:eastAsia="仿宋_GB2312" w:hAnsi="仿宋_GB2312" w:cs="仿宋_GB2312"/>
          <w:color w:val="333333"/>
          <w:sz w:val="32"/>
          <w:szCs w:val="32"/>
          <w:shd w:val="clear" w:color="auto" w:fill="FFFFFF"/>
        </w:rPr>
      </w:pPr>
      <w:r w:rsidRPr="00957862">
        <w:rPr>
          <w:rFonts w:ascii="仿宋_GB2312" w:eastAsia="仿宋_GB2312" w:hAnsi="仿宋_GB2312" w:cs="仿宋_GB2312" w:hint="eastAsia"/>
          <w:color w:val="333333"/>
          <w:sz w:val="32"/>
          <w:szCs w:val="32"/>
          <w:shd w:val="clear" w:color="auto" w:fill="FFFFFF"/>
        </w:rPr>
        <w:t>十二、本通知由市发展和改革委员会负责解释。</w:t>
      </w:r>
    </w:p>
    <w:p w14:paraId="704C06FE" w14:textId="77777777" w:rsidR="00957862" w:rsidRDefault="00957862">
      <w:pPr>
        <w:widowControl/>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br w:type="page"/>
      </w:r>
    </w:p>
    <w:p w14:paraId="2FC166FC" w14:textId="77777777" w:rsidR="00957862" w:rsidRPr="00957862" w:rsidRDefault="00957862" w:rsidP="00957862">
      <w:pPr>
        <w:jc w:val="center"/>
        <w:rPr>
          <w:rFonts w:asciiTheme="minorEastAsia" w:hAnsiTheme="minorEastAsia" w:cstheme="minorEastAsia"/>
          <w:sz w:val="44"/>
          <w:szCs w:val="44"/>
        </w:rPr>
      </w:pPr>
      <w:r w:rsidRPr="00957862">
        <w:rPr>
          <w:rFonts w:asciiTheme="minorEastAsia" w:hAnsiTheme="minorEastAsia" w:cstheme="minorEastAsia" w:hint="eastAsia"/>
          <w:sz w:val="44"/>
          <w:szCs w:val="44"/>
        </w:rPr>
        <w:lastRenderedPageBreak/>
        <w:t>德兴市征地涉及的农村村民住宅和其他地上附着物及青苗等补偿标准</w:t>
      </w:r>
    </w:p>
    <w:p w14:paraId="5DD6A19F" w14:textId="77777777" w:rsidR="00957862" w:rsidRDefault="00957862" w:rsidP="00957862">
      <w:pPr>
        <w:widowControl/>
        <w:shd w:val="clear" w:color="auto" w:fill="FFFFFF"/>
        <w:spacing w:line="560" w:lineRule="atLeast"/>
        <w:jc w:val="center"/>
        <w:rPr>
          <w:rFonts w:ascii="黑体" w:eastAsia="黑体" w:hAnsi="黑体" w:cs="Times New Roman"/>
          <w:color w:val="333333"/>
          <w:kern w:val="0"/>
          <w:sz w:val="32"/>
          <w:szCs w:val="32"/>
          <w:bdr w:val="none" w:sz="0" w:space="0" w:color="auto" w:frame="1"/>
        </w:rPr>
      </w:pPr>
    </w:p>
    <w:p w14:paraId="2998AB76" w14:textId="0E03450E" w:rsidR="00957862" w:rsidRDefault="00957862" w:rsidP="00957862">
      <w:pPr>
        <w:widowControl/>
        <w:shd w:val="clear" w:color="auto" w:fill="FFFFFF"/>
        <w:spacing w:line="560" w:lineRule="atLeast"/>
        <w:jc w:val="center"/>
        <w:rPr>
          <w:rFonts w:ascii="黑体" w:eastAsia="黑体" w:hAnsi="黑体" w:cs="Times New Roman"/>
          <w:color w:val="333333"/>
          <w:kern w:val="0"/>
          <w:sz w:val="32"/>
          <w:szCs w:val="32"/>
          <w:bdr w:val="none" w:sz="0" w:space="0" w:color="auto" w:frame="1"/>
        </w:rPr>
      </w:pPr>
      <w:r w:rsidRPr="00957862">
        <w:rPr>
          <w:rFonts w:ascii="黑体" w:eastAsia="黑体" w:hAnsi="黑体" w:cs="Times New Roman" w:hint="eastAsia"/>
          <w:color w:val="333333"/>
          <w:kern w:val="0"/>
          <w:sz w:val="32"/>
          <w:szCs w:val="32"/>
          <w:bdr w:val="none" w:sz="0" w:space="0" w:color="auto" w:frame="1"/>
        </w:rPr>
        <w:t>一、农村村民住宅补偿标准</w:t>
      </w:r>
    </w:p>
    <w:p w14:paraId="2E7CE56E" w14:textId="77777777" w:rsidR="00957862" w:rsidRPr="00957862" w:rsidRDefault="00957862" w:rsidP="00957862">
      <w:pPr>
        <w:widowControl/>
        <w:shd w:val="clear" w:color="auto" w:fill="FFFFFF"/>
        <w:spacing w:line="560" w:lineRule="atLeast"/>
        <w:jc w:val="center"/>
        <w:rPr>
          <w:rFonts w:ascii="Times New Roman" w:eastAsia="宋体" w:hAnsi="Times New Roman" w:cs="Times New Roman" w:hint="eastAsia"/>
          <w:color w:val="333333"/>
          <w:kern w:val="0"/>
          <w:sz w:val="32"/>
          <w:szCs w:val="32"/>
        </w:rPr>
      </w:pPr>
    </w:p>
    <w:tbl>
      <w:tblPr>
        <w:tblW w:w="8769" w:type="dxa"/>
        <w:tblCellMar>
          <w:left w:w="0" w:type="dxa"/>
          <w:right w:w="0" w:type="dxa"/>
        </w:tblCellMar>
        <w:tblLook w:val="04A0" w:firstRow="1" w:lastRow="0" w:firstColumn="1" w:lastColumn="0" w:noHBand="0" w:noVBand="1"/>
      </w:tblPr>
      <w:tblGrid>
        <w:gridCol w:w="812"/>
        <w:gridCol w:w="899"/>
        <w:gridCol w:w="912"/>
        <w:gridCol w:w="6146"/>
      </w:tblGrid>
      <w:tr w:rsidR="00957862" w:rsidRPr="00957862" w14:paraId="6642766F" w14:textId="77777777" w:rsidTr="00957862">
        <w:trPr>
          <w:trHeight w:val="539"/>
        </w:trPr>
        <w:tc>
          <w:tcPr>
            <w:tcW w:w="1711"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0F6A681" w14:textId="5E4C0A2F"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类别</w:t>
            </w:r>
          </w:p>
        </w:tc>
        <w:tc>
          <w:tcPr>
            <w:tcW w:w="91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5E9E7E"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标准</w:t>
            </w:r>
          </w:p>
          <w:p w14:paraId="55F33CBC"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(元/</w:t>
            </w:r>
            <w:r w:rsidRPr="00957862">
              <w:rPr>
                <w:rFonts w:asciiTheme="minorEastAsia" w:hAnsiTheme="minorEastAsia" w:cs="Segoe UI Emoji" w:hint="eastAsia"/>
                <w:kern w:val="0"/>
                <w:sz w:val="24"/>
                <w:bdr w:val="none" w:sz="0" w:space="0" w:color="auto" w:frame="1"/>
              </w:rPr>
              <w:t>㎡</w:t>
            </w:r>
            <w:r w:rsidRPr="00957862">
              <w:rPr>
                <w:rFonts w:asciiTheme="minorEastAsia" w:hAnsiTheme="minorEastAsia" w:cs="Times New Roman" w:hint="eastAsia"/>
                <w:kern w:val="0"/>
                <w:sz w:val="24"/>
                <w:bdr w:val="none" w:sz="0" w:space="0" w:color="auto" w:frame="1"/>
              </w:rPr>
              <w:t>)</w:t>
            </w:r>
          </w:p>
        </w:tc>
        <w:tc>
          <w:tcPr>
            <w:tcW w:w="6146"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F6DE6F7"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房屋基本情况</w:t>
            </w:r>
          </w:p>
        </w:tc>
      </w:tr>
      <w:tr w:rsidR="00957862" w:rsidRPr="00957862" w14:paraId="0100A89B" w14:textId="77777777" w:rsidTr="00957862">
        <w:trPr>
          <w:trHeight w:val="539"/>
        </w:trPr>
        <w:tc>
          <w:tcPr>
            <w:tcW w:w="8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EC65EF6"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结构</w:t>
            </w:r>
          </w:p>
        </w:tc>
        <w:tc>
          <w:tcPr>
            <w:tcW w:w="89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B35C6A7"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等级</w:t>
            </w:r>
          </w:p>
        </w:tc>
        <w:tc>
          <w:tcPr>
            <w:tcW w:w="912" w:type="dxa"/>
            <w:vMerge/>
            <w:tcBorders>
              <w:top w:val="single" w:sz="8" w:space="0" w:color="auto"/>
              <w:left w:val="nil"/>
              <w:bottom w:val="single" w:sz="8" w:space="0" w:color="auto"/>
              <w:right w:val="single" w:sz="8" w:space="0" w:color="auto"/>
            </w:tcBorders>
            <w:vAlign w:val="center"/>
            <w:hideMark/>
          </w:tcPr>
          <w:p w14:paraId="1912D2DB" w14:textId="77777777" w:rsidR="00957862" w:rsidRPr="00957862" w:rsidRDefault="00957862" w:rsidP="00957862">
            <w:pPr>
              <w:widowControl/>
              <w:jc w:val="left"/>
              <w:rPr>
                <w:rFonts w:asciiTheme="minorEastAsia" w:hAnsiTheme="minorEastAsia" w:cs="Times New Roman" w:hint="eastAsia"/>
                <w:kern w:val="0"/>
                <w:sz w:val="24"/>
              </w:rPr>
            </w:pPr>
          </w:p>
        </w:tc>
        <w:tc>
          <w:tcPr>
            <w:tcW w:w="6146" w:type="dxa"/>
            <w:vMerge/>
            <w:tcBorders>
              <w:top w:val="single" w:sz="8" w:space="0" w:color="auto"/>
              <w:left w:val="nil"/>
              <w:bottom w:val="single" w:sz="8" w:space="0" w:color="auto"/>
              <w:right w:val="single" w:sz="8" w:space="0" w:color="auto"/>
            </w:tcBorders>
            <w:vAlign w:val="center"/>
            <w:hideMark/>
          </w:tcPr>
          <w:p w14:paraId="022FDB67" w14:textId="77777777" w:rsidR="00957862" w:rsidRPr="00957862" w:rsidRDefault="00957862" w:rsidP="00957862">
            <w:pPr>
              <w:widowControl/>
              <w:jc w:val="left"/>
              <w:rPr>
                <w:rFonts w:asciiTheme="minorEastAsia" w:hAnsiTheme="minorEastAsia" w:cs="Times New Roman" w:hint="eastAsia"/>
                <w:kern w:val="0"/>
                <w:sz w:val="24"/>
              </w:rPr>
            </w:pPr>
          </w:p>
        </w:tc>
      </w:tr>
      <w:tr w:rsidR="00957862" w:rsidRPr="00957862" w14:paraId="3EC15316" w14:textId="77777777" w:rsidTr="00957862">
        <w:trPr>
          <w:trHeight w:val="1082"/>
        </w:trPr>
        <w:tc>
          <w:tcPr>
            <w:tcW w:w="8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150FFE8"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框架</w:t>
            </w:r>
          </w:p>
        </w:tc>
        <w:tc>
          <w:tcPr>
            <w:tcW w:w="89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B76173A" w14:textId="77777777" w:rsidR="00957862" w:rsidRPr="00957862" w:rsidRDefault="00957862" w:rsidP="00957862">
            <w:pPr>
              <w:widowControl/>
              <w:jc w:val="left"/>
              <w:rPr>
                <w:rFonts w:asciiTheme="minorEastAsia" w:hAnsiTheme="minorEastAsia" w:cs="Times New Roman" w:hint="eastAsia"/>
                <w:kern w:val="0"/>
                <w:sz w:val="24"/>
              </w:rPr>
            </w:pPr>
          </w:p>
        </w:tc>
        <w:tc>
          <w:tcPr>
            <w:tcW w:w="91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C6602BD"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1250</w:t>
            </w:r>
          </w:p>
        </w:tc>
        <w:tc>
          <w:tcPr>
            <w:tcW w:w="6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083E3A6" w14:textId="77777777" w:rsidR="00957862" w:rsidRPr="00957862" w:rsidRDefault="00957862" w:rsidP="00957862">
            <w:pPr>
              <w:widowControl/>
              <w:spacing w:line="280" w:lineRule="atLeast"/>
              <w:jc w:val="left"/>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房屋整体钢筋砼全框架承重结构体系，标准砖围护及填充墙体，现浇楼板、屋面，内外粉刷，水泥楼（地）面，普通门，铝合金窗，普通铁制楼梯扶手，布局合理，功能完善，水电设施齐全。</w:t>
            </w:r>
          </w:p>
        </w:tc>
      </w:tr>
      <w:tr w:rsidR="00957862" w:rsidRPr="00957862" w14:paraId="3F6804E0" w14:textId="77777777" w:rsidTr="00957862">
        <w:trPr>
          <w:trHeight w:val="1082"/>
        </w:trPr>
        <w:tc>
          <w:tcPr>
            <w:tcW w:w="81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9D4F88"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砖混</w:t>
            </w:r>
          </w:p>
        </w:tc>
        <w:tc>
          <w:tcPr>
            <w:tcW w:w="89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300D465"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一等</w:t>
            </w:r>
          </w:p>
        </w:tc>
        <w:tc>
          <w:tcPr>
            <w:tcW w:w="91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1E1052E"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1100</w:t>
            </w:r>
          </w:p>
        </w:tc>
        <w:tc>
          <w:tcPr>
            <w:tcW w:w="6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0906B10" w14:textId="77777777" w:rsidR="00957862" w:rsidRPr="00957862" w:rsidRDefault="00957862" w:rsidP="00957862">
            <w:pPr>
              <w:widowControl/>
              <w:spacing w:line="280" w:lineRule="atLeast"/>
              <w:jc w:val="left"/>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砖墙和钢筋砼承重结构体系，现浇楼板、屋面，内外粉刷，水泥楼（地）面，普通门，铝合金窗，普通铁制楼梯扶手，布局合理，功能完善，水电设施齐全。</w:t>
            </w:r>
          </w:p>
        </w:tc>
      </w:tr>
      <w:tr w:rsidR="00957862" w:rsidRPr="00957862" w14:paraId="72F9E0B0" w14:textId="77777777" w:rsidTr="00957862">
        <w:trPr>
          <w:trHeight w:val="1082"/>
        </w:trPr>
        <w:tc>
          <w:tcPr>
            <w:tcW w:w="0" w:type="auto"/>
            <w:vMerge/>
            <w:tcBorders>
              <w:top w:val="nil"/>
              <w:left w:val="single" w:sz="8" w:space="0" w:color="auto"/>
              <w:bottom w:val="single" w:sz="8" w:space="0" w:color="auto"/>
              <w:right w:val="single" w:sz="8" w:space="0" w:color="auto"/>
            </w:tcBorders>
            <w:vAlign w:val="center"/>
            <w:hideMark/>
          </w:tcPr>
          <w:p w14:paraId="148FEAD5" w14:textId="77777777" w:rsidR="00957862" w:rsidRPr="00957862" w:rsidRDefault="00957862" w:rsidP="00957862">
            <w:pPr>
              <w:widowControl/>
              <w:jc w:val="left"/>
              <w:rPr>
                <w:rFonts w:asciiTheme="minorEastAsia" w:hAnsiTheme="minorEastAsia" w:cs="Times New Roman" w:hint="eastAsia"/>
                <w:kern w:val="0"/>
                <w:sz w:val="24"/>
              </w:rPr>
            </w:pPr>
          </w:p>
        </w:tc>
        <w:tc>
          <w:tcPr>
            <w:tcW w:w="89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030AA11"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二等</w:t>
            </w:r>
          </w:p>
        </w:tc>
        <w:tc>
          <w:tcPr>
            <w:tcW w:w="91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5F95354"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1000</w:t>
            </w:r>
          </w:p>
        </w:tc>
        <w:tc>
          <w:tcPr>
            <w:tcW w:w="6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8FE6874" w14:textId="77777777" w:rsidR="00957862" w:rsidRPr="00957862" w:rsidRDefault="00957862" w:rsidP="00957862">
            <w:pPr>
              <w:widowControl/>
              <w:spacing w:line="280" w:lineRule="atLeast"/>
              <w:jc w:val="left"/>
              <w:rPr>
                <w:rFonts w:asciiTheme="minorEastAsia" w:hAnsiTheme="minorEastAsia" w:cs="Times New Roman" w:hint="eastAsia"/>
                <w:kern w:val="0"/>
                <w:sz w:val="24"/>
              </w:rPr>
            </w:pPr>
            <w:r w:rsidRPr="00957862">
              <w:rPr>
                <w:rFonts w:asciiTheme="minorEastAsia" w:hAnsiTheme="minorEastAsia" w:cs="Times New Roman" w:hint="eastAsia"/>
                <w:spacing w:val="-6"/>
                <w:kern w:val="0"/>
                <w:sz w:val="24"/>
                <w:bdr w:val="none" w:sz="0" w:space="0" w:color="auto" w:frame="1"/>
              </w:rPr>
              <w:t>砖墙和钢筋砼（或预制砼）承重结构体系，现浇（或预制）楼板、屋面，内外粉刷，水泥楼（地）面，普通门，铝合金窗，普通铁制楼梯扶手，瓦屋面吊天棚，布局合理，功能完善，水电设施齐全。</w:t>
            </w:r>
          </w:p>
        </w:tc>
      </w:tr>
      <w:tr w:rsidR="00957862" w:rsidRPr="00957862" w14:paraId="16C5998A" w14:textId="77777777" w:rsidTr="00957862">
        <w:trPr>
          <w:trHeight w:val="725"/>
        </w:trPr>
        <w:tc>
          <w:tcPr>
            <w:tcW w:w="81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72DA2C4"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砖木</w:t>
            </w:r>
          </w:p>
        </w:tc>
        <w:tc>
          <w:tcPr>
            <w:tcW w:w="89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CCA2986"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一等</w:t>
            </w:r>
          </w:p>
        </w:tc>
        <w:tc>
          <w:tcPr>
            <w:tcW w:w="91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2A7B7F1"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900</w:t>
            </w:r>
          </w:p>
        </w:tc>
        <w:tc>
          <w:tcPr>
            <w:tcW w:w="6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7489694" w14:textId="77777777" w:rsidR="00957862" w:rsidRPr="00957862" w:rsidRDefault="00957862" w:rsidP="00957862">
            <w:pPr>
              <w:widowControl/>
              <w:spacing w:line="280" w:lineRule="atLeast"/>
              <w:jc w:val="left"/>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砖木结构承重体系，四周围护砖墙，普通粉刷，吊天棚（含局部木板楼面），瓦屋面，普通门窗，水泥地面，水电设施齐全。</w:t>
            </w:r>
          </w:p>
        </w:tc>
      </w:tr>
      <w:tr w:rsidR="00957862" w:rsidRPr="00957862" w14:paraId="64F1FE9D" w14:textId="77777777" w:rsidTr="00957862">
        <w:trPr>
          <w:trHeight w:val="725"/>
        </w:trPr>
        <w:tc>
          <w:tcPr>
            <w:tcW w:w="0" w:type="auto"/>
            <w:vMerge/>
            <w:tcBorders>
              <w:top w:val="nil"/>
              <w:left w:val="single" w:sz="8" w:space="0" w:color="auto"/>
              <w:bottom w:val="single" w:sz="8" w:space="0" w:color="auto"/>
              <w:right w:val="single" w:sz="8" w:space="0" w:color="auto"/>
            </w:tcBorders>
            <w:vAlign w:val="center"/>
            <w:hideMark/>
          </w:tcPr>
          <w:p w14:paraId="359FFA95" w14:textId="77777777" w:rsidR="00957862" w:rsidRPr="00957862" w:rsidRDefault="00957862" w:rsidP="00957862">
            <w:pPr>
              <w:widowControl/>
              <w:jc w:val="left"/>
              <w:rPr>
                <w:rFonts w:asciiTheme="minorEastAsia" w:hAnsiTheme="minorEastAsia" w:cs="Times New Roman" w:hint="eastAsia"/>
                <w:kern w:val="0"/>
                <w:sz w:val="24"/>
              </w:rPr>
            </w:pPr>
          </w:p>
        </w:tc>
        <w:tc>
          <w:tcPr>
            <w:tcW w:w="89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55CE97D"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二等</w:t>
            </w:r>
          </w:p>
        </w:tc>
        <w:tc>
          <w:tcPr>
            <w:tcW w:w="91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8764590"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850</w:t>
            </w:r>
          </w:p>
        </w:tc>
        <w:tc>
          <w:tcPr>
            <w:tcW w:w="6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C578765" w14:textId="77777777" w:rsidR="00957862" w:rsidRPr="00957862" w:rsidRDefault="00957862" w:rsidP="00957862">
            <w:pPr>
              <w:widowControl/>
              <w:spacing w:line="280" w:lineRule="atLeast"/>
              <w:jc w:val="left"/>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砖木结构承重体系，四周围护砖墙，普通粉刷，木板楼面，瓦屋面，普通门窗，水泥地面，水电设施齐全。</w:t>
            </w:r>
          </w:p>
        </w:tc>
      </w:tr>
      <w:tr w:rsidR="00957862" w:rsidRPr="00957862" w14:paraId="0DDBB40C" w14:textId="77777777" w:rsidTr="00957862">
        <w:trPr>
          <w:trHeight w:val="725"/>
        </w:trPr>
        <w:tc>
          <w:tcPr>
            <w:tcW w:w="81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2C1AD78"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土木</w:t>
            </w:r>
          </w:p>
        </w:tc>
        <w:tc>
          <w:tcPr>
            <w:tcW w:w="89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B28A5AA"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一等</w:t>
            </w:r>
          </w:p>
        </w:tc>
        <w:tc>
          <w:tcPr>
            <w:tcW w:w="91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1685920"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550</w:t>
            </w:r>
          </w:p>
        </w:tc>
        <w:tc>
          <w:tcPr>
            <w:tcW w:w="6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B300FD1" w14:textId="77777777" w:rsidR="00957862" w:rsidRPr="00957862" w:rsidRDefault="00957862" w:rsidP="00957862">
            <w:pPr>
              <w:widowControl/>
              <w:spacing w:line="280" w:lineRule="atLeast"/>
              <w:jc w:val="left"/>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内外砖勒脚、木板（灰板、土）墙、木柱架、瓦屋面、吊天棚，普通门窗，水泥或粘土地面。</w:t>
            </w:r>
          </w:p>
        </w:tc>
      </w:tr>
      <w:tr w:rsidR="00957862" w:rsidRPr="00957862" w14:paraId="78F019E2" w14:textId="77777777" w:rsidTr="00957862">
        <w:trPr>
          <w:trHeight w:val="725"/>
        </w:trPr>
        <w:tc>
          <w:tcPr>
            <w:tcW w:w="0" w:type="auto"/>
            <w:vMerge/>
            <w:tcBorders>
              <w:top w:val="nil"/>
              <w:left w:val="single" w:sz="8" w:space="0" w:color="auto"/>
              <w:bottom w:val="single" w:sz="8" w:space="0" w:color="auto"/>
              <w:right w:val="single" w:sz="8" w:space="0" w:color="auto"/>
            </w:tcBorders>
            <w:vAlign w:val="center"/>
            <w:hideMark/>
          </w:tcPr>
          <w:p w14:paraId="4096F226" w14:textId="77777777" w:rsidR="00957862" w:rsidRPr="00957862" w:rsidRDefault="00957862" w:rsidP="00957862">
            <w:pPr>
              <w:widowControl/>
              <w:jc w:val="left"/>
              <w:rPr>
                <w:rFonts w:asciiTheme="minorEastAsia" w:hAnsiTheme="minorEastAsia" w:cs="Times New Roman" w:hint="eastAsia"/>
                <w:kern w:val="0"/>
                <w:sz w:val="24"/>
              </w:rPr>
            </w:pPr>
          </w:p>
        </w:tc>
        <w:tc>
          <w:tcPr>
            <w:tcW w:w="89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9D461B6"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二等</w:t>
            </w:r>
          </w:p>
        </w:tc>
        <w:tc>
          <w:tcPr>
            <w:tcW w:w="91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3B56F03"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500</w:t>
            </w:r>
          </w:p>
        </w:tc>
        <w:tc>
          <w:tcPr>
            <w:tcW w:w="6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270B582" w14:textId="77777777" w:rsidR="00957862" w:rsidRPr="00957862" w:rsidRDefault="00957862" w:rsidP="00957862">
            <w:pPr>
              <w:widowControl/>
              <w:spacing w:line="280" w:lineRule="atLeast"/>
              <w:jc w:val="left"/>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内外砖勒脚、木板（灰板、土）墙、木柱架、瓦屋面、无天棚，普通门窗，粘土地面。</w:t>
            </w:r>
          </w:p>
        </w:tc>
      </w:tr>
      <w:tr w:rsidR="00957862" w:rsidRPr="00957862" w14:paraId="640E832C" w14:textId="77777777" w:rsidTr="00957862">
        <w:trPr>
          <w:trHeight w:val="725"/>
        </w:trPr>
        <w:tc>
          <w:tcPr>
            <w:tcW w:w="8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1DF541"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简易</w:t>
            </w:r>
          </w:p>
        </w:tc>
        <w:tc>
          <w:tcPr>
            <w:tcW w:w="89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E5685B8" w14:textId="77777777" w:rsidR="00957862" w:rsidRPr="00957862" w:rsidRDefault="00957862" w:rsidP="00957862">
            <w:pPr>
              <w:widowControl/>
              <w:jc w:val="left"/>
              <w:rPr>
                <w:rFonts w:asciiTheme="minorEastAsia" w:hAnsiTheme="minorEastAsia" w:cs="Times New Roman" w:hint="eastAsia"/>
                <w:kern w:val="0"/>
                <w:sz w:val="24"/>
              </w:rPr>
            </w:pPr>
          </w:p>
        </w:tc>
        <w:tc>
          <w:tcPr>
            <w:tcW w:w="91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854CC24"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350</w:t>
            </w:r>
          </w:p>
        </w:tc>
        <w:tc>
          <w:tcPr>
            <w:tcW w:w="6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8287B4A" w14:textId="77777777" w:rsidR="00957862" w:rsidRPr="00957862" w:rsidRDefault="00957862" w:rsidP="00957862">
            <w:pPr>
              <w:widowControl/>
              <w:spacing w:line="280" w:lineRule="atLeast"/>
              <w:jc w:val="left"/>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土砖、砖坯、片石等简易结构，四周围护齐全，瓦屋面或石棉瓦或油毡等屋面，简易门窗，简易生活设施、设备。</w:t>
            </w:r>
          </w:p>
        </w:tc>
      </w:tr>
      <w:tr w:rsidR="00957862" w:rsidRPr="00957862" w14:paraId="0C41F678" w14:textId="77777777" w:rsidTr="00957862">
        <w:trPr>
          <w:trHeight w:val="1758"/>
        </w:trPr>
        <w:tc>
          <w:tcPr>
            <w:tcW w:w="171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CB1F28"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lastRenderedPageBreak/>
              <w:t>说</w:t>
            </w:r>
          </w:p>
          <w:p w14:paraId="5A76F1C9" w14:textId="77777777" w:rsidR="00957862" w:rsidRPr="00957862" w:rsidRDefault="00957862" w:rsidP="00957862">
            <w:pPr>
              <w:widowControl/>
              <w:spacing w:line="320" w:lineRule="atLeast"/>
              <w:jc w:val="center"/>
              <w:rPr>
                <w:rFonts w:asciiTheme="minorEastAsia" w:hAnsiTheme="minorEastAsia" w:cs="Times New Roman" w:hint="eastAsia"/>
                <w:kern w:val="0"/>
                <w:sz w:val="24"/>
              </w:rPr>
            </w:pPr>
            <w:r w:rsidRPr="00957862">
              <w:rPr>
                <w:rFonts w:asciiTheme="minorEastAsia" w:hAnsiTheme="minorEastAsia" w:cs="Times New Roman" w:hint="eastAsia"/>
                <w:kern w:val="0"/>
                <w:sz w:val="24"/>
                <w:bdr w:val="none" w:sz="0" w:space="0" w:color="auto" w:frame="1"/>
              </w:rPr>
              <w:t>明</w:t>
            </w:r>
          </w:p>
        </w:tc>
        <w:tc>
          <w:tcPr>
            <w:tcW w:w="705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02684F6" w14:textId="77777777" w:rsidR="00957862" w:rsidRPr="00957862" w:rsidRDefault="00957862" w:rsidP="00957862">
            <w:pPr>
              <w:widowControl/>
              <w:wordWrap w:val="0"/>
              <w:jc w:val="left"/>
              <w:rPr>
                <w:rFonts w:asciiTheme="minorEastAsia" w:hAnsiTheme="minorEastAsia" w:cs="宋体" w:hint="eastAsia"/>
                <w:kern w:val="0"/>
                <w:sz w:val="24"/>
              </w:rPr>
            </w:pPr>
            <w:r w:rsidRPr="00957862">
              <w:rPr>
                <w:rFonts w:asciiTheme="minorEastAsia" w:hAnsiTheme="minorEastAsia" w:cs="Times New Roman" w:hint="eastAsia"/>
                <w:kern w:val="0"/>
                <w:sz w:val="24"/>
                <w:bdr w:val="none" w:sz="0" w:space="0" w:color="auto" w:frame="1"/>
              </w:rPr>
              <w:t>1、</w:t>
            </w:r>
            <w:r w:rsidRPr="00957862">
              <w:rPr>
                <w:rFonts w:asciiTheme="minorEastAsia" w:hAnsiTheme="minorEastAsia" w:cs="宋体" w:hint="eastAsia"/>
                <w:kern w:val="0"/>
                <w:sz w:val="24"/>
                <w:bdr w:val="none" w:sz="0" w:space="0" w:color="auto" w:frame="1"/>
              </w:rPr>
              <w:t>符合“一户一宅”政策的需重新安排宅基地建房；</w:t>
            </w:r>
          </w:p>
          <w:p w14:paraId="00C79C26" w14:textId="77777777" w:rsidR="00957862" w:rsidRPr="00957862" w:rsidRDefault="00957862" w:rsidP="00957862">
            <w:pPr>
              <w:widowControl/>
              <w:wordWrap w:val="0"/>
              <w:jc w:val="left"/>
              <w:rPr>
                <w:rFonts w:asciiTheme="minorEastAsia" w:hAnsiTheme="minorEastAsia" w:cs="宋体" w:hint="eastAsia"/>
                <w:kern w:val="0"/>
                <w:sz w:val="24"/>
              </w:rPr>
            </w:pPr>
            <w:r w:rsidRPr="00957862">
              <w:rPr>
                <w:rFonts w:asciiTheme="minorEastAsia" w:hAnsiTheme="minorEastAsia" w:cs="Times New Roman" w:hint="eastAsia"/>
                <w:kern w:val="0"/>
                <w:sz w:val="24"/>
                <w:bdr w:val="none" w:sz="0" w:space="0" w:color="auto" w:frame="1"/>
              </w:rPr>
              <w:t>2、</w:t>
            </w:r>
            <w:r w:rsidRPr="00957862">
              <w:rPr>
                <w:rFonts w:asciiTheme="minorEastAsia" w:hAnsiTheme="minorEastAsia" w:cs="宋体" w:hint="eastAsia"/>
                <w:kern w:val="0"/>
                <w:sz w:val="24"/>
                <w:bdr w:val="none" w:sz="0" w:space="0" w:color="auto" w:frame="1"/>
              </w:rPr>
              <w:t>不安排宅基地建房的，宅基地予以补偿；</w:t>
            </w:r>
          </w:p>
          <w:p w14:paraId="04BE1BED" w14:textId="77777777" w:rsidR="00957862" w:rsidRPr="00957862" w:rsidRDefault="00957862" w:rsidP="00957862">
            <w:pPr>
              <w:widowControl/>
              <w:wordWrap w:val="0"/>
              <w:jc w:val="left"/>
              <w:rPr>
                <w:rFonts w:asciiTheme="minorEastAsia" w:hAnsiTheme="minorEastAsia" w:cs="宋体" w:hint="eastAsia"/>
                <w:kern w:val="0"/>
                <w:sz w:val="24"/>
              </w:rPr>
            </w:pPr>
            <w:r w:rsidRPr="00957862">
              <w:rPr>
                <w:rFonts w:asciiTheme="minorEastAsia" w:hAnsiTheme="minorEastAsia" w:cs="宋体" w:hint="eastAsia"/>
                <w:kern w:val="0"/>
                <w:sz w:val="24"/>
                <w:bdr w:val="none" w:sz="0" w:space="0" w:color="auto" w:frame="1"/>
              </w:rPr>
              <w:t>3、搬迁、临时安置等费用予以合理补偿。</w:t>
            </w:r>
          </w:p>
        </w:tc>
      </w:tr>
    </w:tbl>
    <w:p w14:paraId="7AF6BF38" w14:textId="77777777" w:rsidR="00957862" w:rsidRDefault="00957862" w:rsidP="00957862">
      <w:pPr>
        <w:widowControl/>
        <w:shd w:val="clear" w:color="auto" w:fill="FFFFFF"/>
        <w:spacing w:line="560" w:lineRule="atLeast"/>
        <w:jc w:val="center"/>
        <w:rPr>
          <w:rFonts w:ascii="黑体" w:eastAsia="黑体" w:hAnsi="黑体" w:cs="Times New Roman"/>
          <w:color w:val="333333"/>
          <w:kern w:val="0"/>
          <w:sz w:val="32"/>
          <w:szCs w:val="32"/>
          <w:bdr w:val="none" w:sz="0" w:space="0" w:color="auto" w:frame="1"/>
        </w:rPr>
      </w:pPr>
    </w:p>
    <w:p w14:paraId="59990E60" w14:textId="6712BAE2" w:rsidR="00957862" w:rsidRDefault="00957862" w:rsidP="00957862">
      <w:pPr>
        <w:widowControl/>
        <w:shd w:val="clear" w:color="auto" w:fill="FFFFFF"/>
        <w:spacing w:line="560" w:lineRule="atLeast"/>
        <w:jc w:val="center"/>
        <w:rPr>
          <w:rFonts w:ascii="黑体" w:eastAsia="黑体" w:hAnsi="黑体" w:cs="Times New Roman"/>
          <w:color w:val="333333"/>
          <w:kern w:val="0"/>
          <w:sz w:val="32"/>
          <w:szCs w:val="32"/>
          <w:bdr w:val="none" w:sz="0" w:space="0" w:color="auto" w:frame="1"/>
        </w:rPr>
      </w:pPr>
      <w:r w:rsidRPr="00957862">
        <w:rPr>
          <w:rFonts w:ascii="黑体" w:eastAsia="黑体" w:hAnsi="黑体" w:cs="Times New Roman" w:hint="eastAsia"/>
          <w:color w:val="333333"/>
          <w:kern w:val="0"/>
          <w:sz w:val="32"/>
          <w:szCs w:val="32"/>
          <w:bdr w:val="none" w:sz="0" w:space="0" w:color="auto" w:frame="1"/>
        </w:rPr>
        <w:t>二、其他地上附着物补偿标准</w:t>
      </w:r>
    </w:p>
    <w:p w14:paraId="54984D89" w14:textId="77777777" w:rsidR="00957862" w:rsidRPr="00957862" w:rsidRDefault="00957862" w:rsidP="00957862">
      <w:pPr>
        <w:widowControl/>
        <w:shd w:val="clear" w:color="auto" w:fill="FFFFFF"/>
        <w:spacing w:line="560" w:lineRule="atLeast"/>
        <w:jc w:val="center"/>
        <w:rPr>
          <w:rFonts w:ascii="Times New Roman" w:eastAsia="宋体" w:hAnsi="Times New Roman" w:cs="Times New Roman" w:hint="eastAsia"/>
          <w:color w:val="333333"/>
          <w:kern w:val="0"/>
          <w:sz w:val="32"/>
          <w:szCs w:val="32"/>
        </w:rPr>
      </w:pPr>
    </w:p>
    <w:p w14:paraId="6F53E619" w14:textId="77777777" w:rsidR="00BD07B0" w:rsidRPr="00BD07B0" w:rsidRDefault="00BD07B0" w:rsidP="00BD07B0">
      <w:pPr>
        <w:widowControl/>
        <w:shd w:val="clear" w:color="auto" w:fill="FFFFFF"/>
        <w:jc w:val="left"/>
        <w:rPr>
          <w:rFonts w:ascii="Times New Roman" w:eastAsia="宋体" w:hAnsi="Times New Roman" w:cs="Times New Roman"/>
          <w:color w:val="333333"/>
          <w:kern w:val="0"/>
          <w:sz w:val="32"/>
          <w:szCs w:val="32"/>
        </w:rPr>
      </w:pPr>
      <w:r w:rsidRPr="00BD07B0">
        <w:rPr>
          <w:rFonts w:ascii="Times New Roman" w:eastAsia="宋体" w:hAnsi="Times New Roman" w:cs="Times New Roman"/>
          <w:b/>
          <w:bCs/>
          <w:color w:val="333333"/>
          <w:kern w:val="0"/>
          <w:sz w:val="32"/>
          <w:szCs w:val="32"/>
          <w:bdr w:val="none" w:sz="0" w:space="0" w:color="auto" w:frame="1"/>
        </w:rPr>
        <w:t>1</w:t>
      </w:r>
      <w:r w:rsidRPr="00BD07B0">
        <w:rPr>
          <w:rFonts w:ascii="楷体" w:eastAsia="楷体" w:hAnsi="楷体" w:cs="Times New Roman" w:hint="eastAsia"/>
          <w:b/>
          <w:bCs/>
          <w:color w:val="333333"/>
          <w:kern w:val="0"/>
          <w:sz w:val="32"/>
          <w:szCs w:val="32"/>
          <w:bdr w:val="none" w:sz="0" w:space="0" w:color="auto" w:frame="1"/>
        </w:rPr>
        <w:t>、农村住宅以外的建筑物补偿标准</w:t>
      </w:r>
    </w:p>
    <w:tbl>
      <w:tblPr>
        <w:tblW w:w="5000" w:type="pct"/>
        <w:shd w:val="clear" w:color="auto" w:fill="FFFFFF"/>
        <w:tblCellMar>
          <w:left w:w="0" w:type="dxa"/>
          <w:right w:w="0" w:type="dxa"/>
        </w:tblCellMar>
        <w:tblLook w:val="04A0" w:firstRow="1" w:lastRow="0" w:firstColumn="1" w:lastColumn="0" w:noHBand="0" w:noVBand="1"/>
      </w:tblPr>
      <w:tblGrid>
        <w:gridCol w:w="676"/>
        <w:gridCol w:w="447"/>
        <w:gridCol w:w="301"/>
        <w:gridCol w:w="844"/>
        <w:gridCol w:w="171"/>
        <w:gridCol w:w="1677"/>
        <w:gridCol w:w="1748"/>
        <w:gridCol w:w="1737"/>
        <w:gridCol w:w="1300"/>
      </w:tblGrid>
      <w:tr w:rsidR="00BD07B0" w:rsidRPr="00BD07B0" w14:paraId="29B8D5DC" w14:textId="77777777" w:rsidTr="00BD07B0">
        <w:trPr>
          <w:trHeight w:val="517"/>
        </w:trPr>
        <w:tc>
          <w:tcPr>
            <w:tcW w:w="800"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00AF4CC4"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类</w:t>
            </w:r>
            <w:r w:rsidRPr="00BD07B0">
              <w:rPr>
                <w:rFonts w:ascii="Times New Roman" w:eastAsia="微软雅黑" w:hAnsi="Times New Roman" w:cs="Times New Roman"/>
                <w:color w:val="333333"/>
                <w:kern w:val="0"/>
                <w:sz w:val="24"/>
                <w:bdr w:val="none" w:sz="0" w:space="0" w:color="auto" w:frame="1"/>
              </w:rPr>
              <w:t> </w:t>
            </w:r>
            <w:r w:rsidRPr="00BD07B0">
              <w:rPr>
                <w:rFonts w:ascii="仿宋" w:eastAsia="仿宋" w:hAnsi="仿宋" w:cs="Times New Roman" w:hint="eastAsia"/>
                <w:color w:val="333333"/>
                <w:kern w:val="0"/>
                <w:sz w:val="24"/>
                <w:bdr w:val="none" w:sz="0" w:space="0" w:color="auto" w:frame="1"/>
              </w:rPr>
              <w:t>别</w:t>
            </w:r>
          </w:p>
        </w:tc>
        <w:tc>
          <w:tcPr>
            <w:tcW w:w="474"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6020AA7B"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标准</w:t>
            </w:r>
          </w:p>
          <w:p w14:paraId="60392220"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w:t>
            </w:r>
            <w:r w:rsidRPr="00BD07B0">
              <w:rPr>
                <w:rFonts w:ascii="仿宋" w:eastAsia="仿宋" w:hAnsi="仿宋" w:cs="Times New Roman" w:hint="eastAsia"/>
                <w:color w:val="333333"/>
                <w:kern w:val="0"/>
                <w:sz w:val="24"/>
                <w:bdr w:val="none" w:sz="0" w:space="0" w:color="auto" w:frame="1"/>
              </w:rPr>
              <w:t>元</w:t>
            </w:r>
            <w:r w:rsidRPr="00BD07B0">
              <w:rPr>
                <w:rFonts w:ascii="Times New Roman" w:eastAsia="微软雅黑" w:hAnsi="Times New Roman" w:cs="Times New Roman"/>
                <w:color w:val="333333"/>
                <w:kern w:val="0"/>
                <w:sz w:val="24"/>
                <w:bdr w:val="none" w:sz="0" w:space="0" w:color="auto" w:frame="1"/>
              </w:rPr>
              <w:t>/</w:t>
            </w:r>
            <w:r w:rsidRPr="00BD07B0">
              <w:rPr>
                <w:rFonts w:ascii="新宋体" w:eastAsia="新宋体" w:hAnsi="新宋体" w:cs="Times New Roman" w:hint="eastAsia"/>
                <w:color w:val="333333"/>
                <w:kern w:val="0"/>
                <w:sz w:val="24"/>
                <w:bdr w:val="none" w:sz="0" w:space="0" w:color="auto" w:frame="1"/>
              </w:rPr>
              <w:t>㎡</w:t>
            </w:r>
            <w:r w:rsidRPr="00BD07B0">
              <w:rPr>
                <w:rFonts w:ascii="Times New Roman" w:eastAsia="微软雅黑" w:hAnsi="Times New Roman" w:cs="Times New Roman"/>
                <w:color w:val="333333"/>
                <w:kern w:val="0"/>
                <w:sz w:val="24"/>
                <w:bdr w:val="none" w:sz="0" w:space="0" w:color="auto" w:frame="1"/>
              </w:rPr>
              <w:t>)</w:t>
            </w:r>
          </w:p>
        </w:tc>
        <w:tc>
          <w:tcPr>
            <w:tcW w:w="3726" w:type="pct"/>
            <w:gridSpan w:val="5"/>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0ADF0B15"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房屋基本情况</w:t>
            </w:r>
          </w:p>
        </w:tc>
      </w:tr>
      <w:tr w:rsidR="00BD07B0" w:rsidRPr="00BD07B0" w14:paraId="7D8E02CE" w14:textId="77777777" w:rsidTr="00BD07B0">
        <w:trPr>
          <w:trHeight w:val="517"/>
        </w:trPr>
        <w:tc>
          <w:tcPr>
            <w:tcW w:w="38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32F1195D"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结构</w:t>
            </w: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6666C05A"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等级</w:t>
            </w:r>
          </w:p>
        </w:tc>
        <w:tc>
          <w:tcPr>
            <w:tcW w:w="474" w:type="pct"/>
            <w:vMerge/>
            <w:tcBorders>
              <w:top w:val="single" w:sz="8" w:space="0" w:color="auto"/>
              <w:left w:val="nil"/>
              <w:bottom w:val="single" w:sz="8" w:space="0" w:color="auto"/>
              <w:right w:val="single" w:sz="8" w:space="0" w:color="auto"/>
            </w:tcBorders>
            <w:shd w:val="clear" w:color="auto" w:fill="FFFFFF"/>
            <w:vAlign w:val="center"/>
            <w:hideMark/>
          </w:tcPr>
          <w:p w14:paraId="0EEE260C" w14:textId="77777777" w:rsidR="00BD07B0" w:rsidRPr="00BD07B0" w:rsidRDefault="00BD07B0" w:rsidP="00BD07B0">
            <w:pPr>
              <w:widowControl/>
              <w:rPr>
                <w:rFonts w:ascii="Times New Roman" w:eastAsia="微软雅黑" w:hAnsi="Times New Roman" w:cs="Times New Roman"/>
                <w:color w:val="333333"/>
                <w:kern w:val="0"/>
                <w:sz w:val="32"/>
                <w:szCs w:val="32"/>
              </w:rPr>
            </w:pPr>
          </w:p>
        </w:tc>
        <w:tc>
          <w:tcPr>
            <w:tcW w:w="3726" w:type="pct"/>
            <w:gridSpan w:val="5"/>
            <w:vMerge/>
            <w:tcBorders>
              <w:top w:val="single" w:sz="8" w:space="0" w:color="auto"/>
              <w:left w:val="nil"/>
              <w:bottom w:val="single" w:sz="8" w:space="0" w:color="auto"/>
              <w:right w:val="single" w:sz="8" w:space="0" w:color="auto"/>
            </w:tcBorders>
            <w:shd w:val="clear" w:color="auto" w:fill="FFFFFF"/>
            <w:vAlign w:val="center"/>
            <w:hideMark/>
          </w:tcPr>
          <w:p w14:paraId="61365CAB"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76E570ED" w14:textId="77777777" w:rsidTr="00BD07B0">
        <w:trPr>
          <w:trHeight w:val="1035"/>
        </w:trPr>
        <w:tc>
          <w:tcPr>
            <w:tcW w:w="38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4C0E8E40"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框架</w:t>
            </w: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6573F900" w14:textId="77777777" w:rsidR="00BD07B0" w:rsidRPr="00BD07B0" w:rsidRDefault="00BD07B0" w:rsidP="00BD07B0">
            <w:pPr>
              <w:widowControl/>
              <w:jc w:val="left"/>
              <w:rPr>
                <w:rFonts w:ascii="Times New Roman" w:eastAsia="微软雅黑" w:hAnsi="Times New Roman" w:cs="Times New Roman"/>
                <w:color w:val="333333"/>
                <w:kern w:val="0"/>
                <w:sz w:val="32"/>
                <w:szCs w:val="32"/>
              </w:rPr>
            </w:pP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2D246758"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1250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689D557C"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房屋整体钢筋砼全框架承重结构体系，标准砖围护及填充墙体，现浇楼板、屋面，内外粉刷，水泥楼（地）面，普通门，铝合金窗，普通铁制楼梯扶手，布局合理，功能完善，水电设施齐全。</w:t>
            </w:r>
          </w:p>
        </w:tc>
      </w:tr>
      <w:tr w:rsidR="00BD07B0" w:rsidRPr="00BD07B0" w14:paraId="0116EFEC" w14:textId="77777777" w:rsidTr="00BD07B0">
        <w:trPr>
          <w:trHeight w:val="1035"/>
        </w:trPr>
        <w:tc>
          <w:tcPr>
            <w:tcW w:w="38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5B2A301A"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砖混</w:t>
            </w: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7C8446F5"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一等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79A32C52"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1100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03E847CB"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砖墙和钢筋砼承重结构体系，现浇楼板、屋面，内外粉刷，水泥楼（地）面，普通门，铝合金窗，普通铁制楼梯扶手，布局合理，功能完善，水电设施齐全。</w:t>
            </w:r>
          </w:p>
        </w:tc>
      </w:tr>
      <w:tr w:rsidR="00BD07B0" w:rsidRPr="00BD07B0" w14:paraId="45C3CDEF" w14:textId="77777777" w:rsidTr="00BD07B0">
        <w:trPr>
          <w:trHeight w:val="1035"/>
        </w:trPr>
        <w:tc>
          <w:tcPr>
            <w:tcW w:w="380" w:type="pct"/>
            <w:vMerge/>
            <w:tcBorders>
              <w:top w:val="nil"/>
              <w:left w:val="single" w:sz="8" w:space="0" w:color="auto"/>
              <w:bottom w:val="single" w:sz="8" w:space="0" w:color="auto"/>
              <w:right w:val="single" w:sz="8" w:space="0" w:color="auto"/>
            </w:tcBorders>
            <w:shd w:val="clear" w:color="auto" w:fill="FFFFFF"/>
            <w:vAlign w:val="center"/>
            <w:hideMark/>
          </w:tcPr>
          <w:p w14:paraId="67FED48C" w14:textId="77777777" w:rsidR="00BD07B0" w:rsidRPr="00BD07B0" w:rsidRDefault="00BD07B0" w:rsidP="00BD07B0">
            <w:pPr>
              <w:widowControl/>
              <w:rPr>
                <w:rFonts w:ascii="Times New Roman" w:eastAsia="微软雅黑" w:hAnsi="Times New Roman" w:cs="Times New Roman"/>
                <w:color w:val="333333"/>
                <w:kern w:val="0"/>
                <w:sz w:val="32"/>
                <w:szCs w:val="32"/>
              </w:rPr>
            </w:pP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362CF852"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二等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763F3196"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1000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715E327D"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spacing w:val="-6"/>
                <w:kern w:val="0"/>
                <w:szCs w:val="21"/>
                <w:bdr w:val="none" w:sz="0" w:space="0" w:color="auto" w:frame="1"/>
              </w:rPr>
              <w:t>砖墙和钢筋砼（或预制砼）承重结构体系，现浇（或预制）楼板、屋面，内外粉刷，水泥楼（地）面，普通门，铝合金窗，普通铁制楼梯扶手，瓦屋面吊天棚，布局合理，功能完善，水电设施齐全。</w:t>
            </w:r>
          </w:p>
        </w:tc>
      </w:tr>
      <w:tr w:rsidR="00BD07B0" w:rsidRPr="00BD07B0" w14:paraId="6675F428" w14:textId="77777777" w:rsidTr="00BD07B0">
        <w:trPr>
          <w:trHeight w:val="646"/>
        </w:trPr>
        <w:tc>
          <w:tcPr>
            <w:tcW w:w="38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03C032A7"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砖木</w:t>
            </w: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7F63E890"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一等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36DDC97C"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900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7587668C"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砖木结构承重体系，四周围护砖墙，普通粉刷，吊天棚（含局部木板楼面），瓦屋面，普通门窗，水泥地面，水电设施齐全。</w:t>
            </w:r>
          </w:p>
        </w:tc>
      </w:tr>
      <w:tr w:rsidR="00BD07B0" w:rsidRPr="00BD07B0" w14:paraId="38B72DEC" w14:textId="77777777" w:rsidTr="00BD07B0">
        <w:trPr>
          <w:trHeight w:val="646"/>
        </w:trPr>
        <w:tc>
          <w:tcPr>
            <w:tcW w:w="380" w:type="pct"/>
            <w:vMerge/>
            <w:tcBorders>
              <w:top w:val="nil"/>
              <w:left w:val="single" w:sz="8" w:space="0" w:color="auto"/>
              <w:bottom w:val="single" w:sz="8" w:space="0" w:color="auto"/>
              <w:right w:val="single" w:sz="8" w:space="0" w:color="auto"/>
            </w:tcBorders>
            <w:shd w:val="clear" w:color="auto" w:fill="FFFFFF"/>
            <w:vAlign w:val="center"/>
            <w:hideMark/>
          </w:tcPr>
          <w:p w14:paraId="56248091" w14:textId="77777777" w:rsidR="00BD07B0" w:rsidRPr="00BD07B0" w:rsidRDefault="00BD07B0" w:rsidP="00BD07B0">
            <w:pPr>
              <w:widowControl/>
              <w:rPr>
                <w:rFonts w:ascii="Times New Roman" w:eastAsia="微软雅黑" w:hAnsi="Times New Roman" w:cs="Times New Roman"/>
                <w:color w:val="333333"/>
                <w:kern w:val="0"/>
                <w:sz w:val="32"/>
                <w:szCs w:val="32"/>
              </w:rPr>
            </w:pP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516512F1"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二等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2D948058"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850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350C6CD0"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砖木结构承重体系，四周围护砖墙，普通粉刷，木板楼面，瓦屋面，普通门窗，水泥地面，水电设施齐全。</w:t>
            </w:r>
          </w:p>
        </w:tc>
      </w:tr>
      <w:tr w:rsidR="00BD07B0" w:rsidRPr="00BD07B0" w14:paraId="284ED318" w14:textId="77777777" w:rsidTr="00BD07B0">
        <w:trPr>
          <w:trHeight w:val="646"/>
        </w:trPr>
        <w:tc>
          <w:tcPr>
            <w:tcW w:w="38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66697FB6"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钢</w:t>
            </w:r>
          </w:p>
          <w:p w14:paraId="7855662B"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结构</w:t>
            </w: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7F3D85E4"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一等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764668D9"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850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063131C4"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钢结构厂房，</w:t>
            </w:r>
            <w:r w:rsidRPr="00BD07B0">
              <w:rPr>
                <w:rFonts w:ascii="Times New Roman" w:eastAsia="微软雅黑" w:hAnsi="Times New Roman" w:cs="Times New Roman"/>
                <w:color w:val="333333"/>
                <w:kern w:val="0"/>
                <w:szCs w:val="21"/>
                <w:bdr w:val="none" w:sz="0" w:space="0" w:color="auto" w:frame="1"/>
              </w:rPr>
              <w:t>H </w:t>
            </w:r>
            <w:r w:rsidRPr="00BD07B0">
              <w:rPr>
                <w:rFonts w:ascii="仿宋" w:eastAsia="仿宋" w:hAnsi="仿宋" w:cs="Times New Roman" w:hint="eastAsia"/>
                <w:color w:val="333333"/>
                <w:kern w:val="0"/>
                <w:szCs w:val="21"/>
                <w:bdr w:val="none" w:sz="0" w:space="0" w:color="auto" w:frame="1"/>
              </w:rPr>
              <w:t>型柱、梁，屋檩为槽钢，</w:t>
            </w:r>
            <w:r w:rsidRPr="00BD07B0">
              <w:rPr>
                <w:rFonts w:ascii="Times New Roman" w:eastAsia="微软雅黑" w:hAnsi="Times New Roman" w:cs="Times New Roman"/>
                <w:color w:val="333333"/>
                <w:kern w:val="0"/>
                <w:szCs w:val="21"/>
                <w:bdr w:val="none" w:sz="0" w:space="0" w:color="auto" w:frame="1"/>
              </w:rPr>
              <w:t> </w:t>
            </w:r>
            <w:r w:rsidRPr="00BD07B0">
              <w:rPr>
                <w:rFonts w:ascii="仿宋" w:eastAsia="仿宋" w:hAnsi="仿宋" w:cs="Times New Roman" w:hint="eastAsia"/>
                <w:color w:val="333333"/>
                <w:kern w:val="0"/>
                <w:szCs w:val="21"/>
                <w:bdr w:val="none" w:sz="0" w:space="0" w:color="auto" w:frame="1"/>
              </w:rPr>
              <w:t>屋顶及四周墙为波纹瓦，铝合金窗</w:t>
            </w:r>
          </w:p>
        </w:tc>
      </w:tr>
      <w:tr w:rsidR="00BD07B0" w:rsidRPr="00BD07B0" w14:paraId="3C1352B3" w14:textId="77777777" w:rsidTr="00BD07B0">
        <w:trPr>
          <w:trHeight w:val="646"/>
        </w:trPr>
        <w:tc>
          <w:tcPr>
            <w:tcW w:w="380" w:type="pct"/>
            <w:vMerge/>
            <w:tcBorders>
              <w:top w:val="nil"/>
              <w:left w:val="single" w:sz="8" w:space="0" w:color="auto"/>
              <w:bottom w:val="single" w:sz="8" w:space="0" w:color="auto"/>
              <w:right w:val="single" w:sz="8" w:space="0" w:color="auto"/>
            </w:tcBorders>
            <w:shd w:val="clear" w:color="auto" w:fill="FFFFFF"/>
            <w:vAlign w:val="center"/>
            <w:hideMark/>
          </w:tcPr>
          <w:p w14:paraId="7304FD9B" w14:textId="77777777" w:rsidR="00BD07B0" w:rsidRPr="00BD07B0" w:rsidRDefault="00BD07B0" w:rsidP="00BD07B0">
            <w:pPr>
              <w:widowControl/>
              <w:rPr>
                <w:rFonts w:ascii="Times New Roman" w:eastAsia="微软雅黑" w:hAnsi="Times New Roman" w:cs="Times New Roman"/>
                <w:color w:val="333333"/>
                <w:kern w:val="0"/>
                <w:sz w:val="32"/>
                <w:szCs w:val="32"/>
              </w:rPr>
            </w:pP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218224DD"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二等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18CCE803"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600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07ED77A3"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镀锌钢管柱，</w:t>
            </w:r>
            <w:r w:rsidRPr="00BD07B0">
              <w:rPr>
                <w:rFonts w:ascii="Times New Roman" w:eastAsia="微软雅黑" w:hAnsi="Times New Roman" w:cs="Times New Roman"/>
                <w:color w:val="333333"/>
                <w:kern w:val="0"/>
                <w:szCs w:val="21"/>
                <w:bdr w:val="none" w:sz="0" w:space="0" w:color="auto" w:frame="1"/>
              </w:rPr>
              <w:t> </w:t>
            </w:r>
            <w:r w:rsidRPr="00BD07B0">
              <w:rPr>
                <w:rFonts w:ascii="仿宋" w:eastAsia="仿宋" w:hAnsi="仿宋" w:cs="Times New Roman" w:hint="eastAsia"/>
                <w:color w:val="333333"/>
                <w:kern w:val="0"/>
                <w:szCs w:val="21"/>
                <w:bdr w:val="none" w:sz="0" w:space="0" w:color="auto" w:frame="1"/>
              </w:rPr>
              <w:t>钢管衍架屋架、无外墙，波纹瓦或镀锌铁皮屋面</w:t>
            </w:r>
          </w:p>
        </w:tc>
      </w:tr>
      <w:tr w:rsidR="00BD07B0" w:rsidRPr="00BD07B0" w14:paraId="05FC772C" w14:textId="77777777" w:rsidTr="00BD07B0">
        <w:trPr>
          <w:trHeight w:val="646"/>
        </w:trPr>
        <w:tc>
          <w:tcPr>
            <w:tcW w:w="38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4C58767E"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土木</w:t>
            </w: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78C694F7"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一等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754DB5B9"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550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41416CEC"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内外砖勒脚、木板（灰板、土）墙、木柱架、瓦屋面、吊天棚，普通门窗，水泥或粘土地面。</w:t>
            </w:r>
          </w:p>
        </w:tc>
      </w:tr>
      <w:tr w:rsidR="00BD07B0" w:rsidRPr="00BD07B0" w14:paraId="410973AE" w14:textId="77777777" w:rsidTr="00BD07B0">
        <w:trPr>
          <w:trHeight w:val="646"/>
        </w:trPr>
        <w:tc>
          <w:tcPr>
            <w:tcW w:w="380" w:type="pct"/>
            <w:vMerge/>
            <w:tcBorders>
              <w:top w:val="nil"/>
              <w:left w:val="single" w:sz="8" w:space="0" w:color="auto"/>
              <w:bottom w:val="single" w:sz="8" w:space="0" w:color="auto"/>
              <w:right w:val="single" w:sz="8" w:space="0" w:color="auto"/>
            </w:tcBorders>
            <w:shd w:val="clear" w:color="auto" w:fill="FFFFFF"/>
            <w:vAlign w:val="center"/>
            <w:hideMark/>
          </w:tcPr>
          <w:p w14:paraId="417499DE" w14:textId="77777777" w:rsidR="00BD07B0" w:rsidRPr="00BD07B0" w:rsidRDefault="00BD07B0" w:rsidP="00BD07B0">
            <w:pPr>
              <w:widowControl/>
              <w:rPr>
                <w:rFonts w:ascii="Times New Roman" w:eastAsia="微软雅黑" w:hAnsi="Times New Roman" w:cs="Times New Roman"/>
                <w:color w:val="333333"/>
                <w:kern w:val="0"/>
                <w:sz w:val="32"/>
                <w:szCs w:val="32"/>
              </w:rPr>
            </w:pP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313FAD0B"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二等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72DE5F34"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500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57F7306C"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内外砖勒脚、木板（灰板、土）墙、木柱架、瓦屋面、无天棚，普通门窗，粘土地面。</w:t>
            </w:r>
          </w:p>
        </w:tc>
      </w:tr>
      <w:tr w:rsidR="00BD07B0" w:rsidRPr="00BD07B0" w14:paraId="49322E55" w14:textId="77777777" w:rsidTr="00BD07B0">
        <w:trPr>
          <w:trHeight w:val="592"/>
        </w:trPr>
        <w:tc>
          <w:tcPr>
            <w:tcW w:w="38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22A7A8E3"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简易</w:t>
            </w: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1506DBAB"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一等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4325E25F"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350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1F6A39A5"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土砖、砖坯、片石等简易结构，四周围护齐全，瓦屋面或石棉瓦或油毡等屋面，简易门窗，简易生活设施、设备。</w:t>
            </w:r>
          </w:p>
        </w:tc>
      </w:tr>
      <w:tr w:rsidR="00BD07B0" w:rsidRPr="00BD07B0" w14:paraId="7949F42F" w14:textId="77777777" w:rsidTr="00BD07B0">
        <w:trPr>
          <w:trHeight w:val="687"/>
        </w:trPr>
        <w:tc>
          <w:tcPr>
            <w:tcW w:w="380" w:type="pct"/>
            <w:vMerge/>
            <w:tcBorders>
              <w:top w:val="nil"/>
              <w:left w:val="single" w:sz="8" w:space="0" w:color="auto"/>
              <w:bottom w:val="single" w:sz="8" w:space="0" w:color="auto"/>
              <w:right w:val="single" w:sz="8" w:space="0" w:color="auto"/>
            </w:tcBorders>
            <w:shd w:val="clear" w:color="auto" w:fill="FFFFFF"/>
            <w:vAlign w:val="center"/>
            <w:hideMark/>
          </w:tcPr>
          <w:p w14:paraId="25283FFB" w14:textId="77777777" w:rsidR="00BD07B0" w:rsidRPr="00BD07B0" w:rsidRDefault="00BD07B0" w:rsidP="00BD07B0">
            <w:pPr>
              <w:widowControl/>
              <w:rPr>
                <w:rFonts w:ascii="Times New Roman" w:eastAsia="微软雅黑" w:hAnsi="Times New Roman" w:cs="Times New Roman"/>
                <w:color w:val="333333"/>
                <w:kern w:val="0"/>
                <w:sz w:val="32"/>
                <w:szCs w:val="32"/>
              </w:rPr>
            </w:pP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142B5681"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二等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5DA24FEE"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250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36E138B9"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土砖、砖坯、片石等简易结构，四周简易围护。</w:t>
            </w:r>
          </w:p>
        </w:tc>
      </w:tr>
      <w:tr w:rsidR="00BD07B0" w:rsidRPr="00BD07B0" w14:paraId="3E4B41B3" w14:textId="77777777" w:rsidTr="00BD07B0">
        <w:trPr>
          <w:trHeight w:val="646"/>
        </w:trPr>
        <w:tc>
          <w:tcPr>
            <w:tcW w:w="38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2529AD41"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活动板房</w:t>
            </w: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4AE86BF5"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一等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51826B92"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330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1365AA84"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坡屋顶（吊顶）</w:t>
            </w:r>
          </w:p>
        </w:tc>
      </w:tr>
      <w:tr w:rsidR="00BD07B0" w:rsidRPr="00BD07B0" w14:paraId="17A98183" w14:textId="77777777" w:rsidTr="00BD07B0">
        <w:trPr>
          <w:trHeight w:val="646"/>
        </w:trPr>
        <w:tc>
          <w:tcPr>
            <w:tcW w:w="380" w:type="pct"/>
            <w:vMerge/>
            <w:tcBorders>
              <w:top w:val="nil"/>
              <w:left w:val="single" w:sz="8" w:space="0" w:color="auto"/>
              <w:bottom w:val="single" w:sz="8" w:space="0" w:color="auto"/>
              <w:right w:val="single" w:sz="8" w:space="0" w:color="auto"/>
            </w:tcBorders>
            <w:shd w:val="clear" w:color="auto" w:fill="FFFFFF"/>
            <w:vAlign w:val="center"/>
            <w:hideMark/>
          </w:tcPr>
          <w:p w14:paraId="68244F42" w14:textId="77777777" w:rsidR="00BD07B0" w:rsidRPr="00BD07B0" w:rsidRDefault="00BD07B0" w:rsidP="00BD07B0">
            <w:pPr>
              <w:widowControl/>
              <w:rPr>
                <w:rFonts w:ascii="Times New Roman" w:eastAsia="微软雅黑" w:hAnsi="Times New Roman" w:cs="Times New Roman"/>
                <w:color w:val="333333"/>
                <w:kern w:val="0"/>
                <w:sz w:val="32"/>
                <w:szCs w:val="32"/>
              </w:rPr>
            </w:pP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54019202"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二等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5B4B3A4E"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300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7008AB88"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坡屋顶（无吊顶）</w:t>
            </w:r>
          </w:p>
        </w:tc>
      </w:tr>
      <w:tr w:rsidR="00BD07B0" w:rsidRPr="00BD07B0" w14:paraId="312E8FAD" w14:textId="77777777" w:rsidTr="00BD07B0">
        <w:trPr>
          <w:trHeight w:val="646"/>
        </w:trPr>
        <w:tc>
          <w:tcPr>
            <w:tcW w:w="38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5CDA30DE"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畜禽舍</w:t>
            </w: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399189EB"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一等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1F64CAF9"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220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78CB7AAF"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檐高</w:t>
            </w:r>
            <w:r w:rsidRPr="00BD07B0">
              <w:rPr>
                <w:rFonts w:ascii="Times New Roman" w:eastAsia="微软雅黑" w:hAnsi="Times New Roman" w:cs="Times New Roman"/>
                <w:color w:val="333333"/>
                <w:kern w:val="0"/>
                <w:szCs w:val="21"/>
                <w:bdr w:val="none" w:sz="0" w:space="0" w:color="auto" w:frame="1"/>
              </w:rPr>
              <w:t>2.2</w:t>
            </w:r>
            <w:r w:rsidRPr="00BD07B0">
              <w:rPr>
                <w:rFonts w:ascii="仿宋" w:eastAsia="仿宋" w:hAnsi="仿宋" w:cs="Times New Roman" w:hint="eastAsia"/>
                <w:color w:val="333333"/>
                <w:kern w:val="0"/>
                <w:szCs w:val="21"/>
                <w:bdr w:val="none" w:sz="0" w:space="0" w:color="auto" w:frame="1"/>
              </w:rPr>
              <w:t>米以上，砖或石砌墙、</w:t>
            </w:r>
            <w:r w:rsidRPr="00BD07B0">
              <w:rPr>
                <w:rFonts w:ascii="Times New Roman" w:eastAsia="微软雅黑" w:hAnsi="Times New Roman" w:cs="Times New Roman"/>
                <w:color w:val="333333"/>
                <w:kern w:val="0"/>
                <w:szCs w:val="21"/>
                <w:bdr w:val="none" w:sz="0" w:space="0" w:color="auto" w:frame="1"/>
              </w:rPr>
              <w:t>1.2 </w:t>
            </w:r>
            <w:r w:rsidRPr="00BD07B0">
              <w:rPr>
                <w:rFonts w:ascii="仿宋" w:eastAsia="仿宋" w:hAnsi="仿宋" w:cs="Times New Roman" w:hint="eastAsia"/>
                <w:color w:val="333333"/>
                <w:kern w:val="0"/>
                <w:szCs w:val="21"/>
                <w:bdr w:val="none" w:sz="0" w:space="0" w:color="auto" w:frame="1"/>
              </w:rPr>
              <w:t>米砖围栏、木屋架瓦屋面</w:t>
            </w:r>
          </w:p>
        </w:tc>
      </w:tr>
      <w:tr w:rsidR="00BD07B0" w:rsidRPr="00BD07B0" w14:paraId="57C1EEBD" w14:textId="77777777" w:rsidTr="00BD07B0">
        <w:trPr>
          <w:trHeight w:val="646"/>
        </w:trPr>
        <w:tc>
          <w:tcPr>
            <w:tcW w:w="380" w:type="pct"/>
            <w:vMerge/>
            <w:tcBorders>
              <w:top w:val="nil"/>
              <w:left w:val="single" w:sz="8" w:space="0" w:color="auto"/>
              <w:bottom w:val="single" w:sz="8" w:space="0" w:color="auto"/>
              <w:right w:val="single" w:sz="8" w:space="0" w:color="auto"/>
            </w:tcBorders>
            <w:shd w:val="clear" w:color="auto" w:fill="FFFFFF"/>
            <w:vAlign w:val="center"/>
            <w:hideMark/>
          </w:tcPr>
          <w:p w14:paraId="624A9C50" w14:textId="77777777" w:rsidR="00BD07B0" w:rsidRPr="00BD07B0" w:rsidRDefault="00BD07B0" w:rsidP="00BD07B0">
            <w:pPr>
              <w:widowControl/>
              <w:rPr>
                <w:rFonts w:ascii="Times New Roman" w:eastAsia="微软雅黑" w:hAnsi="Times New Roman" w:cs="Times New Roman"/>
                <w:color w:val="333333"/>
                <w:kern w:val="0"/>
                <w:sz w:val="32"/>
                <w:szCs w:val="32"/>
              </w:rPr>
            </w:pP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635B994E"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二等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4C1522EC"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120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61E98C8D" w14:textId="77777777" w:rsidR="00BD07B0" w:rsidRPr="00BD07B0" w:rsidRDefault="00BD07B0" w:rsidP="00BD07B0">
            <w:pPr>
              <w:widowControl/>
              <w:spacing w:line="280" w:lineRule="atLeast"/>
              <w:jc w:val="left"/>
              <w:rPr>
                <w:rFonts w:ascii="仿宋" w:eastAsia="仿宋" w:hAnsi="仿宋" w:cs="Times New Roman"/>
                <w:color w:val="333333"/>
                <w:kern w:val="0"/>
                <w:szCs w:val="21"/>
                <w:bdr w:val="none" w:sz="0" w:space="0" w:color="auto" w:frame="1"/>
              </w:rPr>
            </w:pPr>
            <w:r w:rsidRPr="00BD07B0">
              <w:rPr>
                <w:rFonts w:ascii="仿宋" w:eastAsia="仿宋" w:hAnsi="仿宋" w:cs="Times New Roman" w:hint="eastAsia"/>
                <w:color w:val="333333"/>
                <w:kern w:val="0"/>
                <w:szCs w:val="21"/>
                <w:bdr w:val="none" w:sz="0" w:space="0" w:color="auto" w:frame="1"/>
              </w:rPr>
              <w:t>檐高</w:t>
            </w:r>
            <w:r w:rsidRPr="00BD07B0">
              <w:rPr>
                <w:rFonts w:ascii="仿宋" w:eastAsia="仿宋" w:hAnsi="仿宋" w:cs="Times New Roman"/>
                <w:color w:val="333333"/>
                <w:kern w:val="0"/>
                <w:szCs w:val="21"/>
                <w:bdr w:val="none" w:sz="0" w:space="0" w:color="auto" w:frame="1"/>
              </w:rPr>
              <w:t>2.2</w:t>
            </w:r>
            <w:r w:rsidRPr="00BD07B0">
              <w:rPr>
                <w:rFonts w:ascii="仿宋" w:eastAsia="仿宋" w:hAnsi="仿宋" w:cs="Times New Roman" w:hint="eastAsia"/>
                <w:color w:val="333333"/>
                <w:kern w:val="0"/>
                <w:szCs w:val="21"/>
                <w:bdr w:val="none" w:sz="0" w:space="0" w:color="auto" w:frame="1"/>
              </w:rPr>
              <w:t>米以下，砖或石砌墙、油毡或石棉瓦顶</w:t>
            </w:r>
          </w:p>
        </w:tc>
      </w:tr>
      <w:tr w:rsidR="00BD07B0" w:rsidRPr="00BD07B0" w14:paraId="73A42D99" w14:textId="77777777" w:rsidTr="00BD07B0">
        <w:trPr>
          <w:trHeight w:val="800"/>
        </w:trPr>
        <w:tc>
          <w:tcPr>
            <w:tcW w:w="38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45F0A99E"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棚房</w:t>
            </w: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3CA7EDE3"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一等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115DEEFD"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260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1D8E356C" w14:textId="7A44D83C" w:rsidR="00BD07B0" w:rsidRPr="00BD07B0" w:rsidRDefault="00BD07B0" w:rsidP="00BD07B0">
            <w:pPr>
              <w:widowControl/>
              <w:spacing w:line="280" w:lineRule="atLeast"/>
              <w:jc w:val="left"/>
              <w:rPr>
                <w:rFonts w:ascii="仿宋" w:eastAsia="仿宋" w:hAnsi="仿宋" w:cs="Times New Roman" w:hint="eastAsia"/>
                <w:color w:val="333333"/>
                <w:kern w:val="0"/>
                <w:szCs w:val="21"/>
                <w:bdr w:val="none" w:sz="0" w:space="0" w:color="auto" w:frame="1"/>
              </w:rPr>
            </w:pPr>
            <w:r w:rsidRPr="00BD07B0">
              <w:rPr>
                <w:rFonts w:ascii="仿宋" w:eastAsia="仿宋" w:hAnsi="仿宋" w:cs="Times New Roman" w:hint="eastAsia"/>
                <w:color w:val="333333"/>
                <w:kern w:val="0"/>
                <w:szCs w:val="21"/>
                <w:bdr w:val="none" w:sz="0" w:space="0" w:color="auto" w:frame="1"/>
              </w:rPr>
              <w:t>镀锌钢管衍架屋架、黑纱棚屋面（内净高大于</w:t>
            </w:r>
            <w:r w:rsidRPr="00BD07B0">
              <w:rPr>
                <w:rFonts w:ascii="仿宋" w:eastAsia="仿宋" w:hAnsi="仿宋" w:cs="Times New Roman"/>
                <w:color w:val="333333"/>
                <w:kern w:val="0"/>
                <w:szCs w:val="21"/>
                <w:bdr w:val="none" w:sz="0" w:space="0" w:color="auto" w:frame="1"/>
              </w:rPr>
              <w:t>3</w:t>
            </w:r>
            <w:r w:rsidRPr="00BD07B0">
              <w:rPr>
                <w:rFonts w:ascii="仿宋" w:eastAsia="仿宋" w:hAnsi="仿宋" w:cs="Times New Roman" w:hint="eastAsia"/>
                <w:color w:val="333333"/>
                <w:kern w:val="0"/>
                <w:szCs w:val="21"/>
                <w:bdr w:val="none" w:sz="0" w:space="0" w:color="auto" w:frame="1"/>
              </w:rPr>
              <w:t>米）、全围蔽，立立柱间距</w:t>
            </w:r>
            <w:r w:rsidRPr="00BD07B0">
              <w:rPr>
                <w:rFonts w:ascii="仿宋" w:eastAsia="仿宋" w:hAnsi="仿宋" w:cs="Times New Roman"/>
                <w:color w:val="333333"/>
                <w:kern w:val="0"/>
                <w:szCs w:val="21"/>
                <w:bdr w:val="none" w:sz="0" w:space="0" w:color="auto" w:frame="1"/>
              </w:rPr>
              <w:t>4</w:t>
            </w:r>
            <w:r w:rsidRPr="00BD07B0">
              <w:rPr>
                <w:rFonts w:ascii="仿宋" w:eastAsia="仿宋" w:hAnsi="仿宋" w:cs="Times New Roman" w:hint="eastAsia"/>
                <w:color w:val="333333"/>
                <w:kern w:val="0"/>
                <w:szCs w:val="21"/>
                <w:bdr w:val="none" w:sz="0" w:space="0" w:color="auto" w:frame="1"/>
              </w:rPr>
              <w:t>米，砼独立基础柱间距</w:t>
            </w:r>
            <w:r w:rsidRPr="00BD07B0">
              <w:rPr>
                <w:rFonts w:ascii="Calibri" w:eastAsia="仿宋" w:hAnsi="Calibri" w:cs="Calibri"/>
                <w:color w:val="333333"/>
                <w:kern w:val="0"/>
                <w:szCs w:val="21"/>
                <w:bdr w:val="none" w:sz="0" w:space="0" w:color="auto" w:frame="1"/>
              </w:rPr>
              <w:t> </w:t>
            </w:r>
            <w:r w:rsidRPr="00BD07B0">
              <w:rPr>
                <w:rFonts w:ascii="仿宋" w:eastAsia="仿宋" w:hAnsi="仿宋" w:cs="Times New Roman" w:hint="eastAsia"/>
                <w:color w:val="333333"/>
                <w:kern w:val="0"/>
                <w:szCs w:val="21"/>
                <w:bdr w:val="none" w:sz="0" w:space="0" w:color="auto" w:frame="1"/>
              </w:rPr>
              <w:t>4米，砼独立基础柱间距</w:t>
            </w:r>
            <w:r w:rsidRPr="00BD07B0">
              <w:rPr>
                <w:rFonts w:ascii="Calibri" w:eastAsia="仿宋" w:hAnsi="Calibri" w:cs="Calibri"/>
                <w:color w:val="333333"/>
                <w:kern w:val="0"/>
                <w:szCs w:val="21"/>
                <w:bdr w:val="none" w:sz="0" w:space="0" w:color="auto" w:frame="1"/>
              </w:rPr>
              <w:t> </w:t>
            </w:r>
            <w:r w:rsidRPr="00BD07B0">
              <w:rPr>
                <w:rFonts w:ascii="仿宋" w:eastAsia="仿宋" w:hAnsi="仿宋" w:cs="Times New Roman" w:hint="eastAsia"/>
                <w:color w:val="333333"/>
                <w:kern w:val="0"/>
                <w:szCs w:val="21"/>
                <w:bdr w:val="none" w:sz="0" w:space="0" w:color="auto" w:frame="1"/>
              </w:rPr>
              <w:t>4米，砼独立基础</w:t>
            </w:r>
            <w:r w:rsidRPr="00BD07B0">
              <w:rPr>
                <w:rFonts w:ascii="仿宋" w:eastAsia="仿宋" w:hAnsi="仿宋" w:cs="Times New Roman"/>
                <w:color w:val="333333"/>
                <w:kern w:val="0"/>
                <w:szCs w:val="21"/>
                <w:bdr w:val="none" w:sz="0" w:space="0" w:color="auto" w:frame="1"/>
              </w:rPr>
              <w:t>柱间距</w:t>
            </w:r>
            <w:r w:rsidRPr="00BD07B0">
              <w:rPr>
                <w:rFonts w:ascii="Calibri" w:eastAsia="仿宋" w:hAnsi="Calibri" w:cs="Calibri"/>
                <w:color w:val="333333"/>
                <w:kern w:val="0"/>
                <w:szCs w:val="21"/>
                <w:bdr w:val="none" w:sz="0" w:space="0" w:color="auto" w:frame="1"/>
              </w:rPr>
              <w:t> </w:t>
            </w:r>
            <w:r w:rsidRPr="00BD07B0">
              <w:rPr>
                <w:rFonts w:ascii="仿宋" w:eastAsia="仿宋" w:hAnsi="仿宋" w:cs="Times New Roman" w:hint="eastAsia"/>
                <w:color w:val="333333"/>
                <w:kern w:val="0"/>
                <w:szCs w:val="21"/>
                <w:bdr w:val="none" w:sz="0" w:space="0" w:color="auto" w:frame="1"/>
              </w:rPr>
              <w:t>4</w:t>
            </w:r>
            <w:r w:rsidRPr="00BD07B0">
              <w:rPr>
                <w:rFonts w:ascii="Calibri" w:eastAsia="仿宋" w:hAnsi="Calibri" w:cs="Calibri"/>
                <w:color w:val="333333"/>
                <w:kern w:val="0"/>
                <w:szCs w:val="21"/>
                <w:bdr w:val="none" w:sz="0" w:space="0" w:color="auto" w:frame="1"/>
              </w:rPr>
              <w:t> </w:t>
            </w:r>
            <w:r w:rsidRPr="00BD07B0">
              <w:rPr>
                <w:rFonts w:ascii="仿宋" w:eastAsia="仿宋" w:hAnsi="仿宋" w:cs="Times New Roman"/>
                <w:color w:val="333333"/>
                <w:kern w:val="0"/>
                <w:szCs w:val="21"/>
                <w:bdr w:val="none" w:sz="0" w:space="0" w:color="auto" w:frame="1"/>
              </w:rPr>
              <w:t>米，砼独立基础</w:t>
            </w:r>
          </w:p>
        </w:tc>
      </w:tr>
      <w:tr w:rsidR="00BD07B0" w:rsidRPr="00BD07B0" w14:paraId="3BD83698" w14:textId="77777777" w:rsidTr="00BD07B0">
        <w:trPr>
          <w:trHeight w:val="646"/>
        </w:trPr>
        <w:tc>
          <w:tcPr>
            <w:tcW w:w="380" w:type="pct"/>
            <w:vMerge/>
            <w:tcBorders>
              <w:top w:val="nil"/>
              <w:left w:val="single" w:sz="8" w:space="0" w:color="auto"/>
              <w:bottom w:val="single" w:sz="8" w:space="0" w:color="auto"/>
              <w:right w:val="single" w:sz="8" w:space="0" w:color="auto"/>
            </w:tcBorders>
            <w:shd w:val="clear" w:color="auto" w:fill="FFFFFF"/>
            <w:vAlign w:val="center"/>
            <w:hideMark/>
          </w:tcPr>
          <w:p w14:paraId="7C763DB7" w14:textId="77777777" w:rsidR="00BD07B0" w:rsidRPr="00BD07B0" w:rsidRDefault="00BD07B0" w:rsidP="00BD07B0">
            <w:pPr>
              <w:widowControl/>
              <w:rPr>
                <w:rFonts w:ascii="Times New Roman" w:eastAsia="微软雅黑" w:hAnsi="Times New Roman" w:cs="Times New Roman"/>
                <w:color w:val="333333"/>
                <w:kern w:val="0"/>
                <w:sz w:val="32"/>
                <w:szCs w:val="32"/>
              </w:rPr>
            </w:pP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5F2A8E7D"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二等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7EA938BC"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120</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3CF270A5"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砖柱木梁石棉瓦棚、木架石棉瓦围身石棉瓦棚</w:t>
            </w:r>
          </w:p>
        </w:tc>
      </w:tr>
      <w:tr w:rsidR="00BD07B0" w:rsidRPr="00BD07B0" w14:paraId="1841FF85" w14:textId="77777777" w:rsidTr="00BD07B0">
        <w:trPr>
          <w:trHeight w:val="646"/>
        </w:trPr>
        <w:tc>
          <w:tcPr>
            <w:tcW w:w="38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70B33816"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蔬菜大棚</w:t>
            </w: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267BA026"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一等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6FBBAAE4"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22</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0D97EBE9" w14:textId="77777777" w:rsidR="00BD07B0" w:rsidRPr="00BD07B0" w:rsidRDefault="00BD07B0" w:rsidP="00BD07B0">
            <w:pPr>
              <w:widowControl/>
              <w:spacing w:line="280" w:lineRule="atLeast"/>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镀锌钢管衍架，简易基础，防虫网，覆盖薄膜，简易拉门</w:t>
            </w:r>
          </w:p>
        </w:tc>
      </w:tr>
      <w:tr w:rsidR="00BD07B0" w:rsidRPr="00BD07B0" w14:paraId="3F306BB6" w14:textId="77777777" w:rsidTr="00BD07B0">
        <w:trPr>
          <w:trHeight w:val="646"/>
        </w:trPr>
        <w:tc>
          <w:tcPr>
            <w:tcW w:w="380" w:type="pct"/>
            <w:vMerge/>
            <w:tcBorders>
              <w:top w:val="nil"/>
              <w:left w:val="single" w:sz="8" w:space="0" w:color="auto"/>
              <w:bottom w:val="single" w:sz="8" w:space="0" w:color="auto"/>
              <w:right w:val="single" w:sz="8" w:space="0" w:color="auto"/>
            </w:tcBorders>
            <w:shd w:val="clear" w:color="auto" w:fill="FFFFFF"/>
            <w:vAlign w:val="center"/>
            <w:hideMark/>
          </w:tcPr>
          <w:p w14:paraId="36F45BCC" w14:textId="77777777" w:rsidR="00BD07B0" w:rsidRPr="00BD07B0" w:rsidRDefault="00BD07B0" w:rsidP="00BD07B0">
            <w:pPr>
              <w:widowControl/>
              <w:rPr>
                <w:rFonts w:ascii="Times New Roman" w:eastAsia="微软雅黑" w:hAnsi="Times New Roman" w:cs="Times New Roman"/>
                <w:color w:val="333333"/>
                <w:kern w:val="0"/>
                <w:sz w:val="32"/>
                <w:szCs w:val="32"/>
              </w:rPr>
            </w:pPr>
          </w:p>
        </w:tc>
        <w:tc>
          <w:tcPr>
            <w:tcW w:w="42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577269B7"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二等</w:t>
            </w:r>
          </w:p>
        </w:tc>
        <w:tc>
          <w:tcPr>
            <w:tcW w:w="4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5B4E6BB1"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18</w:t>
            </w:r>
          </w:p>
        </w:tc>
        <w:tc>
          <w:tcPr>
            <w:tcW w:w="372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6A8659D0" w14:textId="77777777" w:rsidR="00BD07B0" w:rsidRPr="00BD07B0" w:rsidRDefault="00BD07B0" w:rsidP="00BD07B0">
            <w:pPr>
              <w:widowControl/>
              <w:jc w:val="left"/>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Cs w:val="21"/>
                <w:bdr w:val="none" w:sz="0" w:space="0" w:color="auto" w:frame="1"/>
              </w:rPr>
              <w:t>镀锌钢管衍架，简易盖膜</w:t>
            </w:r>
          </w:p>
        </w:tc>
      </w:tr>
      <w:tr w:rsidR="00BD07B0" w:rsidRPr="00BD07B0" w14:paraId="4CCBA9BF" w14:textId="77777777" w:rsidTr="00BD07B0">
        <w:trPr>
          <w:trHeight w:val="1880"/>
        </w:trPr>
        <w:tc>
          <w:tcPr>
            <w:tcW w:w="800" w:type="pct"/>
            <w:gridSpan w:val="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3FA0F537"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说</w:t>
            </w:r>
          </w:p>
          <w:p w14:paraId="1CEC1F7E"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明</w:t>
            </w:r>
          </w:p>
        </w:tc>
        <w:tc>
          <w:tcPr>
            <w:tcW w:w="4200" w:type="pct"/>
            <w:gridSpan w:val="6"/>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2980D674" w14:textId="77777777" w:rsidR="00BD07B0" w:rsidRPr="00BD07B0" w:rsidRDefault="00BD07B0" w:rsidP="00BD07B0">
            <w:pPr>
              <w:widowControl/>
              <w:wordWrap w:val="0"/>
              <w:rPr>
                <w:rFonts w:ascii="宋体" w:eastAsia="宋体" w:hAnsi="宋体" w:cs="宋体"/>
                <w:color w:val="333333"/>
                <w:kern w:val="0"/>
                <w:sz w:val="24"/>
              </w:rPr>
            </w:pPr>
            <w:r w:rsidRPr="00BD07B0">
              <w:rPr>
                <w:rFonts w:ascii="Times New Roman" w:eastAsia="宋体" w:hAnsi="Times New Roman" w:cs="Times New Roman"/>
                <w:color w:val="333333"/>
                <w:kern w:val="0"/>
                <w:szCs w:val="21"/>
                <w:bdr w:val="none" w:sz="0" w:space="0" w:color="auto" w:frame="1"/>
              </w:rPr>
              <w:t>1</w:t>
            </w:r>
            <w:r w:rsidRPr="00BD07B0">
              <w:rPr>
                <w:rFonts w:ascii="仿宋" w:eastAsia="仿宋" w:hAnsi="仿宋" w:cs="宋体" w:hint="eastAsia"/>
                <w:color w:val="333333"/>
                <w:kern w:val="0"/>
                <w:szCs w:val="21"/>
                <w:bdr w:val="none" w:sz="0" w:space="0" w:color="auto" w:frame="1"/>
              </w:rPr>
              <w:t>、上述标准为建筑物折旧系数为</w:t>
            </w:r>
            <w:r w:rsidRPr="00BD07B0">
              <w:rPr>
                <w:rFonts w:ascii="Times New Roman" w:eastAsia="宋体" w:hAnsi="Times New Roman" w:cs="Times New Roman"/>
                <w:color w:val="333333"/>
                <w:kern w:val="0"/>
                <w:szCs w:val="21"/>
                <w:bdr w:val="none" w:sz="0" w:space="0" w:color="auto" w:frame="1"/>
              </w:rPr>
              <w:t>1</w:t>
            </w:r>
            <w:r w:rsidRPr="00BD07B0">
              <w:rPr>
                <w:rFonts w:ascii="仿宋" w:eastAsia="仿宋" w:hAnsi="仿宋" w:cs="宋体" w:hint="eastAsia"/>
                <w:color w:val="333333"/>
                <w:kern w:val="0"/>
                <w:szCs w:val="21"/>
                <w:bdr w:val="none" w:sz="0" w:space="0" w:color="auto" w:frame="1"/>
              </w:rPr>
              <w:t>的补偿标准，根据使用年限（</w:t>
            </w:r>
            <w:r w:rsidRPr="00BD07B0">
              <w:rPr>
                <w:rFonts w:ascii="Times New Roman" w:eastAsia="宋体" w:hAnsi="Times New Roman" w:cs="Times New Roman"/>
                <w:color w:val="333333"/>
                <w:kern w:val="0"/>
                <w:szCs w:val="21"/>
                <w:bdr w:val="none" w:sz="0" w:space="0" w:color="auto" w:frame="1"/>
              </w:rPr>
              <w:t>y</w:t>
            </w:r>
            <w:r w:rsidRPr="00BD07B0">
              <w:rPr>
                <w:rFonts w:ascii="仿宋" w:eastAsia="仿宋" w:hAnsi="仿宋" w:cs="宋体" w:hint="eastAsia"/>
                <w:color w:val="333333"/>
                <w:kern w:val="0"/>
                <w:szCs w:val="21"/>
                <w:bdr w:val="none" w:sz="0" w:space="0" w:color="auto" w:frame="1"/>
              </w:rPr>
              <w:t>）确定建筑物的折旧系数；</w:t>
            </w:r>
          </w:p>
          <w:p w14:paraId="4EAFE406" w14:textId="77777777" w:rsidR="00BD07B0" w:rsidRPr="00BD07B0" w:rsidRDefault="00BD07B0" w:rsidP="00BD07B0">
            <w:pPr>
              <w:widowControl/>
              <w:wordWrap w:val="0"/>
              <w:rPr>
                <w:rFonts w:ascii="宋体" w:eastAsia="宋体" w:hAnsi="宋体" w:cs="宋体" w:hint="eastAsia"/>
                <w:color w:val="333333"/>
                <w:kern w:val="0"/>
                <w:sz w:val="24"/>
              </w:rPr>
            </w:pPr>
            <w:r w:rsidRPr="00BD07B0">
              <w:rPr>
                <w:rFonts w:ascii="Times New Roman" w:eastAsia="宋体" w:hAnsi="Times New Roman" w:cs="Times New Roman"/>
                <w:color w:val="333333"/>
                <w:kern w:val="0"/>
                <w:szCs w:val="21"/>
                <w:bdr w:val="none" w:sz="0" w:space="0" w:color="auto" w:frame="1"/>
              </w:rPr>
              <w:t>2</w:t>
            </w:r>
            <w:r w:rsidRPr="00BD07B0">
              <w:rPr>
                <w:rFonts w:ascii="仿宋" w:eastAsia="仿宋" w:hAnsi="仿宋" w:cs="宋体" w:hint="eastAsia"/>
                <w:color w:val="333333"/>
                <w:kern w:val="0"/>
                <w:szCs w:val="21"/>
                <w:bdr w:val="none" w:sz="0" w:space="0" w:color="auto" w:frame="1"/>
              </w:rPr>
              <w:t>、补偿金额计算公式：补偿金额</w:t>
            </w:r>
            <w:r w:rsidRPr="00BD07B0">
              <w:rPr>
                <w:rFonts w:ascii="Times New Roman" w:eastAsia="宋体" w:hAnsi="Times New Roman" w:cs="Times New Roman"/>
                <w:color w:val="333333"/>
                <w:kern w:val="0"/>
                <w:szCs w:val="21"/>
                <w:bdr w:val="none" w:sz="0" w:space="0" w:color="auto" w:frame="1"/>
              </w:rPr>
              <w:t>=</w:t>
            </w:r>
            <w:r w:rsidRPr="00BD07B0">
              <w:rPr>
                <w:rFonts w:ascii="仿宋" w:eastAsia="仿宋" w:hAnsi="仿宋" w:cs="宋体" w:hint="eastAsia"/>
                <w:color w:val="333333"/>
                <w:kern w:val="0"/>
                <w:szCs w:val="21"/>
                <w:bdr w:val="none" w:sz="0" w:space="0" w:color="auto" w:frame="1"/>
              </w:rPr>
              <w:t>建筑物折旧系数为</w:t>
            </w:r>
            <w:r w:rsidRPr="00BD07B0">
              <w:rPr>
                <w:rFonts w:ascii="Times New Roman" w:eastAsia="宋体" w:hAnsi="Times New Roman" w:cs="Times New Roman"/>
                <w:color w:val="333333"/>
                <w:kern w:val="0"/>
                <w:szCs w:val="21"/>
                <w:bdr w:val="none" w:sz="0" w:space="0" w:color="auto" w:frame="1"/>
              </w:rPr>
              <w:t>1</w:t>
            </w:r>
            <w:r w:rsidRPr="00BD07B0">
              <w:rPr>
                <w:rFonts w:ascii="仿宋" w:eastAsia="仿宋" w:hAnsi="仿宋" w:cs="宋体" w:hint="eastAsia"/>
                <w:color w:val="333333"/>
                <w:kern w:val="0"/>
                <w:szCs w:val="21"/>
                <w:bdr w:val="none" w:sz="0" w:space="0" w:color="auto" w:frame="1"/>
              </w:rPr>
              <w:t>的补偿标准×折旧系数×建筑面积。</w:t>
            </w:r>
            <w:bookmarkStart w:id="0" w:name="_GoBack"/>
            <w:bookmarkEnd w:id="0"/>
          </w:p>
        </w:tc>
      </w:tr>
      <w:tr w:rsidR="00BD07B0" w:rsidRPr="00BD07B0" w14:paraId="62726A17" w14:textId="77777777" w:rsidTr="00BD07B0">
        <w:trPr>
          <w:trHeight w:val="627"/>
        </w:trPr>
        <w:tc>
          <w:tcPr>
            <w:tcW w:w="5000" w:type="pct"/>
            <w:gridSpan w:val="9"/>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3C3BEFFC" w14:textId="77777777" w:rsidR="00BD07B0" w:rsidRPr="00BD07B0" w:rsidRDefault="00BD07B0" w:rsidP="00BD07B0">
            <w:pPr>
              <w:widowControl/>
              <w:spacing w:line="320" w:lineRule="atLeast"/>
              <w:jc w:val="left"/>
              <w:rPr>
                <w:rFonts w:ascii="Times New Roman" w:eastAsia="微软雅黑" w:hAnsi="Times New Roman" w:cs="Times New Roman" w:hint="eastAsia"/>
                <w:color w:val="333333"/>
                <w:kern w:val="0"/>
                <w:sz w:val="32"/>
                <w:szCs w:val="32"/>
              </w:rPr>
            </w:pPr>
            <w:r w:rsidRPr="00BD07B0">
              <w:rPr>
                <w:rFonts w:ascii="仿宋" w:eastAsia="仿宋" w:hAnsi="仿宋" w:cs="Times New Roman" w:hint="eastAsia"/>
                <w:color w:val="333333"/>
                <w:kern w:val="0"/>
                <w:sz w:val="24"/>
                <w:bdr w:val="none" w:sz="0" w:space="0" w:color="auto" w:frame="1"/>
              </w:rPr>
              <w:t>折旧系数核定标准</w:t>
            </w:r>
          </w:p>
        </w:tc>
      </w:tr>
      <w:tr w:rsidR="00BD07B0" w:rsidRPr="00BD07B0" w14:paraId="295D34FD" w14:textId="77777777" w:rsidTr="00BD07B0">
        <w:trPr>
          <w:trHeight w:val="564"/>
        </w:trPr>
        <w:tc>
          <w:tcPr>
            <w:tcW w:w="631" w:type="pct"/>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5A5CE280" w14:textId="77777777" w:rsidR="00BD07B0" w:rsidRPr="00BD07B0" w:rsidRDefault="00BD07B0" w:rsidP="00BD07B0">
            <w:pPr>
              <w:widowControl/>
              <w:spacing w:line="320" w:lineRule="atLeast"/>
              <w:ind w:right="-50"/>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建成年代</w:t>
            </w:r>
          </w:p>
        </w:tc>
        <w:tc>
          <w:tcPr>
            <w:tcW w:w="739"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386A22CA" w14:textId="77777777" w:rsidR="00BD07B0" w:rsidRPr="00BD07B0" w:rsidRDefault="00BD07B0" w:rsidP="00BD07B0">
            <w:pPr>
              <w:widowControl/>
              <w:spacing w:line="320" w:lineRule="atLeast"/>
              <w:ind w:right="-50"/>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y</w:t>
            </w:r>
            <w:r w:rsidRPr="00BD07B0">
              <w:rPr>
                <w:rFonts w:ascii="宋体" w:eastAsia="宋体" w:hAnsi="宋体" w:cs="Times New Roman" w:hint="eastAsia"/>
                <w:color w:val="333333"/>
                <w:kern w:val="0"/>
                <w:sz w:val="24"/>
                <w:bdr w:val="none" w:sz="0" w:space="0" w:color="auto" w:frame="1"/>
              </w:rPr>
              <w:t>≦</w:t>
            </w:r>
            <w:r w:rsidRPr="00BD07B0">
              <w:rPr>
                <w:rFonts w:ascii="Times New Roman" w:eastAsia="微软雅黑" w:hAnsi="Times New Roman" w:cs="Times New Roman"/>
                <w:color w:val="333333"/>
                <w:kern w:val="0"/>
                <w:sz w:val="24"/>
                <w:bdr w:val="none" w:sz="0" w:space="0" w:color="auto" w:frame="1"/>
              </w:rPr>
              <w:t>5</w:t>
            </w:r>
            <w:r w:rsidRPr="00BD07B0">
              <w:rPr>
                <w:rFonts w:ascii="仿宋" w:eastAsia="仿宋" w:hAnsi="仿宋" w:cs="Times New Roman" w:hint="eastAsia"/>
                <w:color w:val="333333"/>
                <w:kern w:val="0"/>
                <w:sz w:val="24"/>
                <w:bdr w:val="none" w:sz="0" w:space="0" w:color="auto" w:frame="1"/>
              </w:rPr>
              <w:t>年</w:t>
            </w:r>
          </w:p>
        </w:tc>
        <w:tc>
          <w:tcPr>
            <w:tcW w:w="94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5AC57480" w14:textId="44AEA049" w:rsidR="00BD07B0" w:rsidRPr="00BD07B0" w:rsidRDefault="00BD07B0" w:rsidP="00BD07B0">
            <w:pPr>
              <w:widowControl/>
              <w:spacing w:line="320" w:lineRule="atLeast"/>
              <w:ind w:right="-50"/>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5</w:t>
            </w:r>
            <w:r w:rsidRPr="00BD07B0">
              <w:rPr>
                <w:rFonts w:ascii="仿宋" w:eastAsia="仿宋" w:hAnsi="仿宋" w:cs="Times New Roman" w:hint="eastAsia"/>
                <w:color w:val="333333"/>
                <w:kern w:val="0"/>
                <w:sz w:val="24"/>
                <w:bdr w:val="none" w:sz="0" w:space="0" w:color="auto" w:frame="1"/>
              </w:rPr>
              <w:t>年</w:t>
            </w:r>
            <w:r w:rsidRPr="00BD07B0">
              <w:rPr>
                <w:rFonts w:ascii="Times New Roman" w:eastAsia="微软雅黑" w:hAnsi="Times New Roman" w:cs="Times New Roman"/>
                <w:color w:val="333333"/>
                <w:kern w:val="0"/>
                <w:sz w:val="24"/>
                <w:bdr w:val="none" w:sz="0" w:space="0" w:color="auto" w:frame="1"/>
              </w:rPr>
              <w:t>&lt;y</w:t>
            </w:r>
            <w:r w:rsidRPr="00BD07B0">
              <w:rPr>
                <w:rFonts w:ascii="宋体" w:eastAsia="宋体" w:hAnsi="宋体" w:cs="Times New Roman" w:hint="eastAsia"/>
                <w:color w:val="333333"/>
                <w:kern w:val="0"/>
                <w:sz w:val="24"/>
                <w:bdr w:val="none" w:sz="0" w:space="0" w:color="auto" w:frame="1"/>
              </w:rPr>
              <w:t>≦</w:t>
            </w:r>
            <w:r w:rsidRPr="00BD07B0">
              <w:rPr>
                <w:rFonts w:ascii="Times New Roman" w:eastAsia="微软雅黑" w:hAnsi="Times New Roman" w:cs="Times New Roman"/>
                <w:color w:val="333333"/>
                <w:kern w:val="0"/>
                <w:sz w:val="24"/>
                <w:bdr w:val="none" w:sz="0" w:space="0" w:color="auto" w:frame="1"/>
              </w:rPr>
              <w:t>10</w:t>
            </w:r>
            <w:r w:rsidRPr="00BD07B0">
              <w:rPr>
                <w:rFonts w:ascii="仿宋" w:eastAsia="仿宋" w:hAnsi="仿宋" w:cs="Times New Roman" w:hint="eastAsia"/>
                <w:color w:val="333333"/>
                <w:kern w:val="0"/>
                <w:sz w:val="24"/>
                <w:bdr w:val="none" w:sz="0" w:space="0" w:color="auto" w:frame="1"/>
              </w:rPr>
              <w:t>年</w:t>
            </w:r>
          </w:p>
        </w:tc>
        <w:tc>
          <w:tcPr>
            <w:tcW w:w="98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64133986" w14:textId="7B4507DC" w:rsidR="00BD07B0" w:rsidRPr="00BD07B0" w:rsidRDefault="00BD07B0" w:rsidP="00BD07B0">
            <w:pPr>
              <w:widowControl/>
              <w:spacing w:line="320" w:lineRule="atLeast"/>
              <w:ind w:right="-50"/>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10</w:t>
            </w:r>
            <w:r w:rsidRPr="00BD07B0">
              <w:rPr>
                <w:rFonts w:ascii="仿宋" w:eastAsia="仿宋" w:hAnsi="仿宋" w:cs="Times New Roman" w:hint="eastAsia"/>
                <w:color w:val="333333"/>
                <w:kern w:val="0"/>
                <w:sz w:val="24"/>
                <w:bdr w:val="none" w:sz="0" w:space="0" w:color="auto" w:frame="1"/>
              </w:rPr>
              <w:t>年</w:t>
            </w:r>
            <w:r w:rsidRPr="00BD07B0">
              <w:rPr>
                <w:rFonts w:ascii="Times New Roman" w:eastAsia="微软雅黑" w:hAnsi="Times New Roman" w:cs="Times New Roman"/>
                <w:color w:val="333333"/>
                <w:kern w:val="0"/>
                <w:sz w:val="24"/>
                <w:bdr w:val="none" w:sz="0" w:space="0" w:color="auto" w:frame="1"/>
              </w:rPr>
              <w:t>&lt;y</w:t>
            </w:r>
            <w:r w:rsidRPr="00BD07B0">
              <w:rPr>
                <w:rFonts w:ascii="宋体" w:eastAsia="宋体" w:hAnsi="宋体" w:cs="Times New Roman" w:hint="eastAsia"/>
                <w:color w:val="333333"/>
                <w:kern w:val="0"/>
                <w:sz w:val="24"/>
                <w:bdr w:val="none" w:sz="0" w:space="0" w:color="auto" w:frame="1"/>
              </w:rPr>
              <w:t>≦</w:t>
            </w:r>
            <w:r w:rsidRPr="00BD07B0">
              <w:rPr>
                <w:rFonts w:ascii="Times New Roman" w:eastAsia="微软雅黑" w:hAnsi="Times New Roman" w:cs="Times New Roman"/>
                <w:color w:val="333333"/>
                <w:kern w:val="0"/>
                <w:sz w:val="24"/>
                <w:bdr w:val="none" w:sz="0" w:space="0" w:color="auto" w:frame="1"/>
              </w:rPr>
              <w:t>15</w:t>
            </w:r>
            <w:r w:rsidRPr="00BD07B0">
              <w:rPr>
                <w:rFonts w:ascii="仿宋" w:eastAsia="仿宋" w:hAnsi="仿宋" w:cs="Times New Roman" w:hint="eastAsia"/>
                <w:color w:val="333333"/>
                <w:kern w:val="0"/>
                <w:sz w:val="24"/>
                <w:bdr w:val="none" w:sz="0" w:space="0" w:color="auto" w:frame="1"/>
              </w:rPr>
              <w:t>年</w:t>
            </w:r>
          </w:p>
        </w:tc>
        <w:tc>
          <w:tcPr>
            <w:tcW w:w="976"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5092C084" w14:textId="4628D1FD" w:rsidR="00BD07B0" w:rsidRPr="00BD07B0" w:rsidRDefault="00BD07B0" w:rsidP="00BD07B0">
            <w:pPr>
              <w:widowControl/>
              <w:spacing w:line="320" w:lineRule="atLeast"/>
              <w:ind w:right="-50"/>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15</w:t>
            </w:r>
            <w:r w:rsidRPr="00BD07B0">
              <w:rPr>
                <w:rFonts w:ascii="仿宋" w:eastAsia="仿宋" w:hAnsi="仿宋" w:cs="Times New Roman" w:hint="eastAsia"/>
                <w:color w:val="333333"/>
                <w:kern w:val="0"/>
                <w:sz w:val="24"/>
                <w:bdr w:val="none" w:sz="0" w:space="0" w:color="auto" w:frame="1"/>
              </w:rPr>
              <w:t>年</w:t>
            </w:r>
            <w:r w:rsidRPr="00BD07B0">
              <w:rPr>
                <w:rFonts w:ascii="Times New Roman" w:eastAsia="微软雅黑" w:hAnsi="Times New Roman" w:cs="Times New Roman"/>
                <w:color w:val="333333"/>
                <w:kern w:val="0"/>
                <w:sz w:val="24"/>
                <w:bdr w:val="none" w:sz="0" w:space="0" w:color="auto" w:frame="1"/>
              </w:rPr>
              <w:t>&lt;y</w:t>
            </w:r>
            <w:r w:rsidRPr="00BD07B0">
              <w:rPr>
                <w:rFonts w:ascii="宋体" w:eastAsia="宋体" w:hAnsi="宋体" w:cs="Times New Roman" w:hint="eastAsia"/>
                <w:color w:val="333333"/>
                <w:kern w:val="0"/>
                <w:sz w:val="24"/>
                <w:bdr w:val="none" w:sz="0" w:space="0" w:color="auto" w:frame="1"/>
              </w:rPr>
              <w:t>≦</w:t>
            </w:r>
            <w:r w:rsidRPr="00BD07B0">
              <w:rPr>
                <w:rFonts w:ascii="Times New Roman" w:eastAsia="微软雅黑" w:hAnsi="Times New Roman" w:cs="Times New Roman"/>
                <w:color w:val="333333"/>
                <w:kern w:val="0"/>
                <w:sz w:val="24"/>
                <w:bdr w:val="none" w:sz="0" w:space="0" w:color="auto" w:frame="1"/>
              </w:rPr>
              <w:t>20</w:t>
            </w:r>
            <w:r w:rsidRPr="00BD07B0">
              <w:rPr>
                <w:rFonts w:ascii="仿宋" w:eastAsia="仿宋" w:hAnsi="仿宋" w:cs="Times New Roman" w:hint="eastAsia"/>
                <w:color w:val="333333"/>
                <w:kern w:val="0"/>
                <w:sz w:val="24"/>
                <w:bdr w:val="none" w:sz="0" w:space="0" w:color="auto" w:frame="1"/>
              </w:rPr>
              <w:t>年</w:t>
            </w:r>
          </w:p>
        </w:tc>
        <w:tc>
          <w:tcPr>
            <w:tcW w:w="73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28F064F1" w14:textId="77777777" w:rsidR="00BD07B0" w:rsidRPr="00BD07B0" w:rsidRDefault="00BD07B0" w:rsidP="00BD07B0">
            <w:pPr>
              <w:widowControl/>
              <w:spacing w:line="320" w:lineRule="atLeast"/>
              <w:ind w:right="-50"/>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y&gt;</w:t>
            </w:r>
            <w:r w:rsidRPr="00BD07B0">
              <w:rPr>
                <w:rFonts w:ascii="Times New Roman" w:eastAsia="微软雅黑" w:hAnsi="Times New Roman" w:cs="Times New Roman"/>
                <w:color w:val="333333"/>
                <w:spacing w:val="-20"/>
                <w:kern w:val="0"/>
                <w:sz w:val="24"/>
                <w:bdr w:val="none" w:sz="0" w:space="0" w:color="auto" w:frame="1"/>
              </w:rPr>
              <w:t>20</w:t>
            </w:r>
            <w:r w:rsidRPr="00BD07B0">
              <w:rPr>
                <w:rFonts w:ascii="仿宋" w:eastAsia="仿宋" w:hAnsi="仿宋" w:cs="Times New Roman" w:hint="eastAsia"/>
                <w:color w:val="333333"/>
                <w:spacing w:val="-20"/>
                <w:kern w:val="0"/>
                <w:sz w:val="24"/>
                <w:bdr w:val="none" w:sz="0" w:space="0" w:color="auto" w:frame="1"/>
              </w:rPr>
              <w:t>年</w:t>
            </w:r>
          </w:p>
        </w:tc>
      </w:tr>
      <w:tr w:rsidR="00BD07B0" w:rsidRPr="00BD07B0" w14:paraId="22872B7D" w14:textId="77777777" w:rsidTr="00BD07B0">
        <w:trPr>
          <w:trHeight w:val="568"/>
        </w:trPr>
        <w:tc>
          <w:tcPr>
            <w:tcW w:w="631" w:type="pct"/>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77C693AA"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仿宋" w:eastAsia="仿宋" w:hAnsi="仿宋" w:cs="Times New Roman" w:hint="eastAsia"/>
                <w:color w:val="333333"/>
                <w:kern w:val="0"/>
                <w:sz w:val="24"/>
                <w:bdr w:val="none" w:sz="0" w:space="0" w:color="auto" w:frame="1"/>
              </w:rPr>
              <w:t>折旧系数</w:t>
            </w:r>
          </w:p>
        </w:tc>
        <w:tc>
          <w:tcPr>
            <w:tcW w:w="739"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181BE515"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1.00</w:t>
            </w:r>
          </w:p>
        </w:tc>
        <w:tc>
          <w:tcPr>
            <w:tcW w:w="94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01302815"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0.95</w:t>
            </w:r>
          </w:p>
        </w:tc>
        <w:tc>
          <w:tcPr>
            <w:tcW w:w="98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2F7E4BC0"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0.90</w:t>
            </w:r>
          </w:p>
        </w:tc>
        <w:tc>
          <w:tcPr>
            <w:tcW w:w="976"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1B2CDF58"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0.85</w:t>
            </w:r>
          </w:p>
        </w:tc>
        <w:tc>
          <w:tcPr>
            <w:tcW w:w="73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14:paraId="2380E2BD" w14:textId="77777777" w:rsidR="00BD07B0" w:rsidRPr="00BD07B0" w:rsidRDefault="00BD07B0" w:rsidP="00BD07B0">
            <w:pPr>
              <w:widowControl/>
              <w:spacing w:line="320" w:lineRule="atLeast"/>
              <w:jc w:val="center"/>
              <w:rPr>
                <w:rFonts w:ascii="Times New Roman" w:eastAsia="微软雅黑" w:hAnsi="Times New Roman" w:cs="Times New Roman"/>
                <w:color w:val="333333"/>
                <w:kern w:val="0"/>
                <w:sz w:val="32"/>
                <w:szCs w:val="32"/>
              </w:rPr>
            </w:pPr>
            <w:r w:rsidRPr="00BD07B0">
              <w:rPr>
                <w:rFonts w:ascii="Times New Roman" w:eastAsia="微软雅黑" w:hAnsi="Times New Roman" w:cs="Times New Roman"/>
                <w:color w:val="333333"/>
                <w:kern w:val="0"/>
                <w:sz w:val="24"/>
                <w:bdr w:val="none" w:sz="0" w:space="0" w:color="auto" w:frame="1"/>
              </w:rPr>
              <w:t>0.8</w:t>
            </w:r>
          </w:p>
        </w:tc>
      </w:tr>
    </w:tbl>
    <w:p w14:paraId="7006AA32" w14:textId="77777777" w:rsidR="00BD07B0" w:rsidRDefault="00BD07B0" w:rsidP="00BD07B0">
      <w:pPr>
        <w:widowControl/>
        <w:shd w:val="clear" w:color="auto" w:fill="FFFFFF"/>
        <w:spacing w:line="560" w:lineRule="atLeast"/>
        <w:rPr>
          <w:rFonts w:ascii="Times New Roman" w:eastAsia="宋体" w:hAnsi="Times New Roman" w:cs="Times New Roman"/>
          <w:b/>
          <w:bCs/>
          <w:color w:val="333333"/>
          <w:kern w:val="0"/>
          <w:sz w:val="32"/>
          <w:szCs w:val="32"/>
          <w:bdr w:val="none" w:sz="0" w:space="0" w:color="auto" w:frame="1"/>
        </w:rPr>
      </w:pPr>
    </w:p>
    <w:p w14:paraId="144CABA7" w14:textId="183979E9" w:rsidR="00BD07B0" w:rsidRPr="00BD07B0" w:rsidRDefault="00BD07B0" w:rsidP="00BD07B0">
      <w:pPr>
        <w:widowControl/>
        <w:shd w:val="clear" w:color="auto" w:fill="FFFFFF"/>
        <w:spacing w:line="560" w:lineRule="atLeast"/>
        <w:rPr>
          <w:rFonts w:ascii="Times New Roman" w:eastAsia="宋体" w:hAnsi="Times New Roman" w:cs="Times New Roman"/>
          <w:color w:val="333333"/>
          <w:kern w:val="0"/>
          <w:sz w:val="32"/>
          <w:szCs w:val="32"/>
        </w:rPr>
      </w:pPr>
      <w:r w:rsidRPr="00BD07B0">
        <w:rPr>
          <w:rFonts w:ascii="Times New Roman" w:eastAsia="宋体" w:hAnsi="Times New Roman" w:cs="Times New Roman"/>
          <w:b/>
          <w:bCs/>
          <w:color w:val="333333"/>
          <w:kern w:val="0"/>
          <w:sz w:val="32"/>
          <w:szCs w:val="32"/>
          <w:bdr w:val="none" w:sz="0" w:space="0" w:color="auto" w:frame="1"/>
        </w:rPr>
        <w:lastRenderedPageBreak/>
        <w:t>2</w:t>
      </w:r>
      <w:r w:rsidRPr="00BD07B0">
        <w:rPr>
          <w:rFonts w:ascii="楷体" w:eastAsia="楷体" w:hAnsi="楷体" w:cs="Times New Roman" w:hint="eastAsia"/>
          <w:b/>
          <w:bCs/>
          <w:color w:val="333333"/>
          <w:kern w:val="0"/>
          <w:sz w:val="32"/>
          <w:szCs w:val="32"/>
          <w:bdr w:val="none" w:sz="0" w:space="0" w:color="auto" w:frame="1"/>
        </w:rPr>
        <w:t>、附属设施补偿标准</w:t>
      </w:r>
    </w:p>
    <w:tbl>
      <w:tblPr>
        <w:tblW w:w="5000" w:type="pct"/>
        <w:jc w:val="center"/>
        <w:tblCellMar>
          <w:left w:w="0" w:type="dxa"/>
          <w:right w:w="0" w:type="dxa"/>
        </w:tblCellMar>
        <w:tblLook w:val="04A0" w:firstRow="1" w:lastRow="0" w:firstColumn="1" w:lastColumn="0" w:noHBand="0" w:noVBand="1"/>
      </w:tblPr>
      <w:tblGrid>
        <w:gridCol w:w="977"/>
        <w:gridCol w:w="522"/>
        <w:gridCol w:w="160"/>
        <w:gridCol w:w="301"/>
        <w:gridCol w:w="1139"/>
        <w:gridCol w:w="591"/>
        <w:gridCol w:w="1397"/>
        <w:gridCol w:w="337"/>
        <w:gridCol w:w="1758"/>
        <w:gridCol w:w="1755"/>
        <w:gridCol w:w="16"/>
      </w:tblGrid>
      <w:tr w:rsidR="00BD07B0" w:rsidRPr="00BD07B0" w14:paraId="460A5880" w14:textId="77777777" w:rsidTr="00BD07B0">
        <w:trPr>
          <w:trHeight w:val="476"/>
          <w:tblHeader/>
          <w:jc w:val="center"/>
        </w:trPr>
        <w:tc>
          <w:tcPr>
            <w:tcW w:w="1732" w:type="pct"/>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61DB17"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黑体" w:eastAsia="黑体" w:hAnsi="黑体" w:cs="Times New Roman" w:hint="eastAsia"/>
                <w:b/>
                <w:bCs/>
                <w:kern w:val="0"/>
                <w:sz w:val="24"/>
                <w:bdr w:val="none" w:sz="0" w:space="0" w:color="auto" w:frame="1"/>
              </w:rPr>
              <w:t>名</w:t>
            </w:r>
            <w:r w:rsidRPr="00BD07B0">
              <w:rPr>
                <w:rFonts w:ascii="Calibri" w:eastAsia="黑体" w:hAnsi="Calibri" w:cs="Calibri"/>
                <w:b/>
                <w:bCs/>
                <w:kern w:val="0"/>
                <w:sz w:val="24"/>
                <w:bdr w:val="none" w:sz="0" w:space="0" w:color="auto" w:frame="1"/>
              </w:rPr>
              <w:t> </w:t>
            </w:r>
            <w:r w:rsidRPr="00BD07B0">
              <w:rPr>
                <w:rFonts w:ascii="黑体" w:eastAsia="黑体" w:hAnsi="黑体" w:cs="Times New Roman" w:hint="eastAsia"/>
                <w:b/>
                <w:bCs/>
                <w:kern w:val="0"/>
                <w:sz w:val="24"/>
                <w:bdr w:val="none" w:sz="0" w:space="0" w:color="auto" w:frame="1"/>
              </w:rPr>
              <w:t>称</w:t>
            </w:r>
          </w:p>
        </w:tc>
        <w:tc>
          <w:tcPr>
            <w:tcW w:w="1110" w:type="pct"/>
            <w:gridSpan w:val="2"/>
            <w:tcBorders>
              <w:top w:val="single" w:sz="8" w:space="0" w:color="000000"/>
              <w:left w:val="nil"/>
              <w:bottom w:val="single" w:sz="8" w:space="0" w:color="auto"/>
              <w:right w:val="single" w:sz="8" w:space="0" w:color="000000"/>
            </w:tcBorders>
            <w:vAlign w:val="center"/>
            <w:hideMark/>
          </w:tcPr>
          <w:p w14:paraId="311EEEC1"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黑体" w:eastAsia="黑体" w:hAnsi="黑体" w:cs="Times New Roman" w:hint="eastAsia"/>
                <w:b/>
                <w:bCs/>
                <w:kern w:val="0"/>
                <w:sz w:val="24"/>
                <w:bdr w:val="none" w:sz="0" w:space="0" w:color="auto" w:frame="1"/>
              </w:rPr>
              <w:t>补偿标准（单位）</w:t>
            </w:r>
          </w:p>
        </w:tc>
        <w:tc>
          <w:tcPr>
            <w:tcW w:w="2149" w:type="pct"/>
            <w:gridSpan w:val="3"/>
            <w:tcBorders>
              <w:top w:val="single" w:sz="8" w:space="0" w:color="000000"/>
              <w:left w:val="nil"/>
              <w:bottom w:val="single" w:sz="8" w:space="0" w:color="auto"/>
              <w:right w:val="single" w:sz="8" w:space="0" w:color="000000"/>
            </w:tcBorders>
            <w:tcMar>
              <w:top w:w="15" w:type="dxa"/>
              <w:left w:w="15" w:type="dxa"/>
              <w:bottom w:w="15" w:type="dxa"/>
              <w:right w:w="15" w:type="dxa"/>
            </w:tcMar>
            <w:vAlign w:val="center"/>
            <w:hideMark/>
          </w:tcPr>
          <w:p w14:paraId="0ABA1D1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黑体" w:eastAsia="黑体" w:hAnsi="黑体" w:cs="Times New Roman" w:hint="eastAsia"/>
                <w:b/>
                <w:bCs/>
                <w:kern w:val="0"/>
                <w:sz w:val="24"/>
                <w:bdr w:val="none" w:sz="0" w:space="0" w:color="auto" w:frame="1"/>
              </w:rPr>
              <w:t>备</w:t>
            </w:r>
            <w:r w:rsidRPr="00BD07B0">
              <w:rPr>
                <w:rFonts w:ascii="Calibri" w:eastAsia="黑体" w:hAnsi="Calibri" w:cs="Calibri"/>
                <w:b/>
                <w:bCs/>
                <w:kern w:val="0"/>
                <w:sz w:val="24"/>
                <w:bdr w:val="none" w:sz="0" w:space="0" w:color="auto" w:frame="1"/>
              </w:rPr>
              <w:t> </w:t>
            </w:r>
            <w:r w:rsidRPr="00BD07B0">
              <w:rPr>
                <w:rFonts w:ascii="黑体" w:eastAsia="黑体" w:hAnsi="黑体" w:cs="Times New Roman" w:hint="eastAsia"/>
                <w:b/>
                <w:bCs/>
                <w:kern w:val="0"/>
                <w:sz w:val="24"/>
                <w:bdr w:val="none" w:sz="0" w:space="0" w:color="auto" w:frame="1"/>
              </w:rPr>
              <w:t>注</w:t>
            </w:r>
          </w:p>
        </w:tc>
        <w:tc>
          <w:tcPr>
            <w:tcW w:w="9" w:type="pct"/>
            <w:tcBorders>
              <w:top w:val="nil"/>
              <w:left w:val="nil"/>
              <w:bottom w:val="nil"/>
              <w:right w:val="nil"/>
            </w:tcBorders>
            <w:vAlign w:val="center"/>
            <w:hideMark/>
          </w:tcPr>
          <w:p w14:paraId="20FA8699"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022124B7" w14:textId="77777777" w:rsidTr="00BD07B0">
        <w:trPr>
          <w:trHeight w:val="476"/>
          <w:jc w:val="center"/>
        </w:trPr>
        <w:tc>
          <w:tcPr>
            <w:tcW w:w="546" w:type="pct"/>
            <w:vMerge w:val="restart"/>
            <w:tcBorders>
              <w:top w:val="nil"/>
              <w:left w:val="single" w:sz="8" w:space="0" w:color="auto"/>
              <w:bottom w:val="single" w:sz="8" w:space="0" w:color="000000"/>
              <w:right w:val="single" w:sz="8" w:space="0" w:color="auto"/>
            </w:tcBorders>
            <w:vAlign w:val="center"/>
            <w:hideMark/>
          </w:tcPr>
          <w:p w14:paraId="15F1F3D4"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供</w:t>
            </w:r>
          </w:p>
          <w:p w14:paraId="7E23D0DF"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水</w:t>
            </w:r>
          </w:p>
          <w:p w14:paraId="3F10F871"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w:t>
            </w:r>
          </w:p>
          <w:p w14:paraId="0917E397"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通</w:t>
            </w:r>
          </w:p>
          <w:p w14:paraId="7482D7D7"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讯</w:t>
            </w:r>
          </w:p>
          <w:p w14:paraId="5A9F57F4"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等</w:t>
            </w:r>
          </w:p>
        </w:tc>
        <w:tc>
          <w:tcPr>
            <w:tcW w:w="1186" w:type="pct"/>
            <w:gridSpan w:val="4"/>
            <w:tcBorders>
              <w:top w:val="nil"/>
              <w:left w:val="nil"/>
              <w:bottom w:val="single" w:sz="8" w:space="0" w:color="000000"/>
              <w:right w:val="single" w:sz="8" w:space="0" w:color="000000"/>
            </w:tcBorders>
            <w:vAlign w:val="center"/>
            <w:hideMark/>
          </w:tcPr>
          <w:p w14:paraId="2DFE076E"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供水</w:t>
            </w:r>
          </w:p>
        </w:tc>
        <w:tc>
          <w:tcPr>
            <w:tcW w:w="1110" w:type="pct"/>
            <w:gridSpan w:val="2"/>
            <w:tcBorders>
              <w:top w:val="nil"/>
              <w:left w:val="nil"/>
              <w:bottom w:val="single" w:sz="8" w:space="0" w:color="auto"/>
              <w:right w:val="single" w:sz="8" w:space="0" w:color="000000"/>
            </w:tcBorders>
            <w:vAlign w:val="center"/>
            <w:hideMark/>
          </w:tcPr>
          <w:p w14:paraId="056FCDFF"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900元/户</w:t>
            </w:r>
          </w:p>
        </w:tc>
        <w:tc>
          <w:tcPr>
            <w:tcW w:w="2149" w:type="pct"/>
            <w:gridSpan w:val="3"/>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3E6A9B"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拆、移、装费用</w:t>
            </w:r>
          </w:p>
        </w:tc>
        <w:tc>
          <w:tcPr>
            <w:tcW w:w="9" w:type="pct"/>
            <w:tcBorders>
              <w:top w:val="nil"/>
              <w:left w:val="nil"/>
              <w:bottom w:val="nil"/>
              <w:right w:val="nil"/>
            </w:tcBorders>
            <w:vAlign w:val="center"/>
            <w:hideMark/>
          </w:tcPr>
          <w:p w14:paraId="4E8C9446"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6510ED95" w14:textId="77777777" w:rsidTr="00BD07B0">
        <w:trPr>
          <w:trHeight w:val="476"/>
          <w:jc w:val="center"/>
        </w:trPr>
        <w:tc>
          <w:tcPr>
            <w:tcW w:w="546" w:type="pct"/>
            <w:vMerge/>
            <w:tcBorders>
              <w:top w:val="nil"/>
              <w:left w:val="single" w:sz="8" w:space="0" w:color="auto"/>
              <w:bottom w:val="single" w:sz="8" w:space="0" w:color="000000"/>
              <w:right w:val="single" w:sz="8" w:space="0" w:color="auto"/>
            </w:tcBorders>
            <w:vAlign w:val="center"/>
            <w:hideMark/>
          </w:tcPr>
          <w:p w14:paraId="4C8A2771"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6B18054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固定电话（宽带）</w:t>
            </w:r>
          </w:p>
        </w:tc>
        <w:tc>
          <w:tcPr>
            <w:tcW w:w="1110" w:type="pct"/>
            <w:gridSpan w:val="2"/>
            <w:tcBorders>
              <w:top w:val="nil"/>
              <w:left w:val="nil"/>
              <w:bottom w:val="single" w:sz="8" w:space="0" w:color="auto"/>
              <w:right w:val="single" w:sz="8" w:space="0" w:color="000000"/>
            </w:tcBorders>
            <w:vAlign w:val="center"/>
            <w:hideMark/>
          </w:tcPr>
          <w:p w14:paraId="138F3C81"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128元/户</w:t>
            </w:r>
          </w:p>
        </w:tc>
        <w:tc>
          <w:tcPr>
            <w:tcW w:w="2149" w:type="pct"/>
            <w:gridSpan w:val="3"/>
            <w:vMerge/>
            <w:tcBorders>
              <w:top w:val="nil"/>
              <w:left w:val="nil"/>
              <w:bottom w:val="single" w:sz="8" w:space="0" w:color="000000"/>
              <w:right w:val="single" w:sz="8" w:space="0" w:color="000000"/>
            </w:tcBorders>
            <w:vAlign w:val="center"/>
            <w:hideMark/>
          </w:tcPr>
          <w:p w14:paraId="7910CDE4"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9" w:type="pct"/>
            <w:tcBorders>
              <w:top w:val="nil"/>
              <w:left w:val="nil"/>
              <w:bottom w:val="nil"/>
              <w:right w:val="nil"/>
            </w:tcBorders>
            <w:vAlign w:val="center"/>
            <w:hideMark/>
          </w:tcPr>
          <w:p w14:paraId="14B7AA67"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70D384AC" w14:textId="77777777" w:rsidTr="00BD07B0">
        <w:trPr>
          <w:trHeight w:val="476"/>
          <w:jc w:val="center"/>
        </w:trPr>
        <w:tc>
          <w:tcPr>
            <w:tcW w:w="546" w:type="pct"/>
            <w:vMerge/>
            <w:tcBorders>
              <w:top w:val="nil"/>
              <w:left w:val="single" w:sz="8" w:space="0" w:color="auto"/>
              <w:bottom w:val="single" w:sz="8" w:space="0" w:color="000000"/>
              <w:right w:val="single" w:sz="8" w:space="0" w:color="auto"/>
            </w:tcBorders>
            <w:vAlign w:val="center"/>
            <w:hideMark/>
          </w:tcPr>
          <w:p w14:paraId="557767DC"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60D850FD"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数字电视</w:t>
            </w:r>
          </w:p>
        </w:tc>
        <w:tc>
          <w:tcPr>
            <w:tcW w:w="1110" w:type="pct"/>
            <w:gridSpan w:val="2"/>
            <w:tcBorders>
              <w:top w:val="nil"/>
              <w:left w:val="nil"/>
              <w:bottom w:val="single" w:sz="8" w:space="0" w:color="auto"/>
              <w:right w:val="single" w:sz="8" w:space="0" w:color="000000"/>
            </w:tcBorders>
            <w:vAlign w:val="center"/>
            <w:hideMark/>
          </w:tcPr>
          <w:p w14:paraId="65A7F397"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100元/个</w:t>
            </w:r>
          </w:p>
        </w:tc>
        <w:tc>
          <w:tcPr>
            <w:tcW w:w="2149" w:type="pct"/>
            <w:gridSpan w:val="3"/>
            <w:vMerge/>
            <w:tcBorders>
              <w:top w:val="nil"/>
              <w:left w:val="nil"/>
              <w:bottom w:val="single" w:sz="8" w:space="0" w:color="000000"/>
              <w:right w:val="single" w:sz="8" w:space="0" w:color="000000"/>
            </w:tcBorders>
            <w:vAlign w:val="center"/>
            <w:hideMark/>
          </w:tcPr>
          <w:p w14:paraId="7738E775"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9" w:type="pct"/>
            <w:tcBorders>
              <w:top w:val="nil"/>
              <w:left w:val="nil"/>
              <w:bottom w:val="nil"/>
              <w:right w:val="nil"/>
            </w:tcBorders>
            <w:vAlign w:val="center"/>
            <w:hideMark/>
          </w:tcPr>
          <w:p w14:paraId="5D145A27"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1CEF189E" w14:textId="77777777" w:rsidTr="00BD07B0">
        <w:trPr>
          <w:trHeight w:val="476"/>
          <w:jc w:val="center"/>
        </w:trPr>
        <w:tc>
          <w:tcPr>
            <w:tcW w:w="546" w:type="pct"/>
            <w:vMerge/>
            <w:tcBorders>
              <w:top w:val="nil"/>
              <w:left w:val="single" w:sz="8" w:space="0" w:color="auto"/>
              <w:bottom w:val="single" w:sz="8" w:space="0" w:color="000000"/>
              <w:right w:val="single" w:sz="8" w:space="0" w:color="auto"/>
            </w:tcBorders>
            <w:vAlign w:val="center"/>
            <w:hideMark/>
          </w:tcPr>
          <w:p w14:paraId="7D95BA02"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740DE4EC"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自备水塔（箱）</w:t>
            </w:r>
          </w:p>
        </w:tc>
        <w:tc>
          <w:tcPr>
            <w:tcW w:w="1110" w:type="pct"/>
            <w:gridSpan w:val="2"/>
            <w:tcBorders>
              <w:top w:val="nil"/>
              <w:left w:val="nil"/>
              <w:bottom w:val="single" w:sz="8" w:space="0" w:color="auto"/>
              <w:right w:val="single" w:sz="8" w:space="0" w:color="000000"/>
            </w:tcBorders>
            <w:vAlign w:val="center"/>
            <w:hideMark/>
          </w:tcPr>
          <w:p w14:paraId="541417DC"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250元/个</w:t>
            </w:r>
          </w:p>
        </w:tc>
        <w:tc>
          <w:tcPr>
            <w:tcW w:w="2149" w:type="pct"/>
            <w:gridSpan w:val="3"/>
            <w:vMerge/>
            <w:tcBorders>
              <w:top w:val="nil"/>
              <w:left w:val="nil"/>
              <w:bottom w:val="single" w:sz="8" w:space="0" w:color="000000"/>
              <w:right w:val="single" w:sz="8" w:space="0" w:color="000000"/>
            </w:tcBorders>
            <w:vAlign w:val="center"/>
            <w:hideMark/>
          </w:tcPr>
          <w:p w14:paraId="21E442F1"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9" w:type="pct"/>
            <w:tcBorders>
              <w:top w:val="nil"/>
              <w:left w:val="nil"/>
              <w:bottom w:val="nil"/>
              <w:right w:val="nil"/>
            </w:tcBorders>
            <w:vAlign w:val="center"/>
            <w:hideMark/>
          </w:tcPr>
          <w:p w14:paraId="4CE8E03B"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1C870717" w14:textId="77777777" w:rsidTr="00BD07B0">
        <w:trPr>
          <w:trHeight w:val="476"/>
          <w:jc w:val="center"/>
        </w:trPr>
        <w:tc>
          <w:tcPr>
            <w:tcW w:w="546" w:type="pct"/>
            <w:vMerge/>
            <w:tcBorders>
              <w:top w:val="nil"/>
              <w:left w:val="single" w:sz="8" w:space="0" w:color="auto"/>
              <w:bottom w:val="single" w:sz="8" w:space="0" w:color="000000"/>
              <w:right w:val="single" w:sz="8" w:space="0" w:color="auto"/>
            </w:tcBorders>
            <w:vAlign w:val="center"/>
            <w:hideMark/>
          </w:tcPr>
          <w:p w14:paraId="1B902F6E"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05785420"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太阳能</w:t>
            </w:r>
          </w:p>
        </w:tc>
        <w:tc>
          <w:tcPr>
            <w:tcW w:w="1110" w:type="pct"/>
            <w:gridSpan w:val="2"/>
            <w:tcBorders>
              <w:top w:val="nil"/>
              <w:left w:val="nil"/>
              <w:bottom w:val="single" w:sz="8" w:space="0" w:color="000000"/>
              <w:right w:val="single" w:sz="8" w:space="0" w:color="000000"/>
            </w:tcBorders>
            <w:vAlign w:val="center"/>
            <w:hideMark/>
          </w:tcPr>
          <w:p w14:paraId="743FF5D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300元/个</w:t>
            </w:r>
          </w:p>
        </w:tc>
        <w:tc>
          <w:tcPr>
            <w:tcW w:w="2149" w:type="pct"/>
            <w:gridSpan w:val="3"/>
            <w:vMerge/>
            <w:tcBorders>
              <w:top w:val="nil"/>
              <w:left w:val="nil"/>
              <w:bottom w:val="single" w:sz="8" w:space="0" w:color="000000"/>
              <w:right w:val="single" w:sz="8" w:space="0" w:color="000000"/>
            </w:tcBorders>
            <w:vAlign w:val="center"/>
            <w:hideMark/>
          </w:tcPr>
          <w:p w14:paraId="54C70502"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9" w:type="pct"/>
            <w:tcBorders>
              <w:top w:val="nil"/>
              <w:left w:val="nil"/>
              <w:bottom w:val="nil"/>
              <w:right w:val="nil"/>
            </w:tcBorders>
            <w:vAlign w:val="center"/>
            <w:hideMark/>
          </w:tcPr>
          <w:p w14:paraId="7217F7B6"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715D9194" w14:textId="77777777" w:rsidTr="00BD07B0">
        <w:trPr>
          <w:trHeight w:val="476"/>
          <w:jc w:val="center"/>
        </w:trPr>
        <w:tc>
          <w:tcPr>
            <w:tcW w:w="546" w:type="pct"/>
            <w:vMerge/>
            <w:tcBorders>
              <w:top w:val="nil"/>
              <w:left w:val="single" w:sz="8" w:space="0" w:color="auto"/>
              <w:bottom w:val="single" w:sz="8" w:space="0" w:color="000000"/>
              <w:right w:val="single" w:sz="8" w:space="0" w:color="auto"/>
            </w:tcBorders>
            <w:vAlign w:val="center"/>
            <w:hideMark/>
          </w:tcPr>
          <w:p w14:paraId="0327CE82"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2929F9D7"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电能、燃气</w:t>
            </w:r>
          </w:p>
        </w:tc>
        <w:tc>
          <w:tcPr>
            <w:tcW w:w="1110" w:type="pct"/>
            <w:gridSpan w:val="2"/>
            <w:tcBorders>
              <w:top w:val="nil"/>
              <w:left w:val="nil"/>
              <w:bottom w:val="single" w:sz="8" w:space="0" w:color="000000"/>
              <w:right w:val="single" w:sz="8" w:space="0" w:color="000000"/>
            </w:tcBorders>
            <w:vAlign w:val="center"/>
            <w:hideMark/>
          </w:tcPr>
          <w:p w14:paraId="4A6271D1"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200元/户</w:t>
            </w:r>
          </w:p>
        </w:tc>
        <w:tc>
          <w:tcPr>
            <w:tcW w:w="2149" w:type="pct"/>
            <w:gridSpan w:val="3"/>
            <w:vMerge/>
            <w:tcBorders>
              <w:top w:val="nil"/>
              <w:left w:val="nil"/>
              <w:bottom w:val="single" w:sz="8" w:space="0" w:color="000000"/>
              <w:right w:val="single" w:sz="8" w:space="0" w:color="000000"/>
            </w:tcBorders>
            <w:vAlign w:val="center"/>
            <w:hideMark/>
          </w:tcPr>
          <w:p w14:paraId="3DB53F0F"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9" w:type="pct"/>
            <w:tcBorders>
              <w:top w:val="nil"/>
              <w:left w:val="nil"/>
              <w:bottom w:val="nil"/>
              <w:right w:val="nil"/>
            </w:tcBorders>
            <w:vAlign w:val="center"/>
            <w:hideMark/>
          </w:tcPr>
          <w:p w14:paraId="6D40FE02"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185B471E" w14:textId="77777777" w:rsidTr="00BD07B0">
        <w:trPr>
          <w:trHeight w:val="476"/>
          <w:jc w:val="center"/>
        </w:trPr>
        <w:tc>
          <w:tcPr>
            <w:tcW w:w="546" w:type="pct"/>
            <w:vMerge w:val="restart"/>
            <w:tcBorders>
              <w:top w:val="nil"/>
              <w:left w:val="single" w:sz="8" w:space="0" w:color="000000"/>
              <w:bottom w:val="single" w:sz="8" w:space="0" w:color="000000"/>
              <w:right w:val="single" w:sz="8" w:space="0" w:color="000000"/>
            </w:tcBorders>
            <w:vAlign w:val="center"/>
            <w:hideMark/>
          </w:tcPr>
          <w:p w14:paraId="2DA6C889"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空</w:t>
            </w:r>
          </w:p>
          <w:p w14:paraId="72680DA7"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调</w:t>
            </w:r>
          </w:p>
        </w:tc>
        <w:tc>
          <w:tcPr>
            <w:tcW w:w="1186" w:type="pct"/>
            <w:gridSpan w:val="4"/>
            <w:tcBorders>
              <w:top w:val="nil"/>
              <w:left w:val="nil"/>
              <w:bottom w:val="single" w:sz="8" w:space="0" w:color="000000"/>
              <w:right w:val="single" w:sz="8" w:space="0" w:color="000000"/>
            </w:tcBorders>
            <w:vAlign w:val="center"/>
            <w:hideMark/>
          </w:tcPr>
          <w:p w14:paraId="1CE0B05D"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壁挂式</w:t>
            </w:r>
          </w:p>
        </w:tc>
        <w:tc>
          <w:tcPr>
            <w:tcW w:w="1110" w:type="pct"/>
            <w:gridSpan w:val="2"/>
            <w:tcBorders>
              <w:top w:val="nil"/>
              <w:left w:val="nil"/>
              <w:bottom w:val="single" w:sz="8" w:space="0" w:color="000000"/>
              <w:right w:val="single" w:sz="8" w:space="0" w:color="000000"/>
            </w:tcBorders>
            <w:vAlign w:val="center"/>
            <w:hideMark/>
          </w:tcPr>
          <w:p w14:paraId="72DA9A74"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220元/台</w:t>
            </w:r>
          </w:p>
        </w:tc>
        <w:tc>
          <w:tcPr>
            <w:tcW w:w="2149" w:type="pct"/>
            <w:gridSpan w:val="3"/>
            <w:vMerge/>
            <w:tcBorders>
              <w:top w:val="nil"/>
              <w:left w:val="nil"/>
              <w:bottom w:val="single" w:sz="8" w:space="0" w:color="000000"/>
              <w:right w:val="single" w:sz="8" w:space="0" w:color="000000"/>
            </w:tcBorders>
            <w:vAlign w:val="center"/>
            <w:hideMark/>
          </w:tcPr>
          <w:p w14:paraId="47643699"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9" w:type="pct"/>
            <w:tcBorders>
              <w:top w:val="nil"/>
              <w:left w:val="nil"/>
              <w:bottom w:val="nil"/>
              <w:right w:val="nil"/>
            </w:tcBorders>
            <w:vAlign w:val="center"/>
            <w:hideMark/>
          </w:tcPr>
          <w:p w14:paraId="6A8F5921"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089728EF"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00C4149B"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7D573574"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柜</w:t>
            </w:r>
            <w:r w:rsidRPr="00BD07B0">
              <w:rPr>
                <w:rFonts w:ascii="Calibri" w:eastAsia="仿宋" w:hAnsi="Calibri" w:cs="Calibri"/>
                <w:kern w:val="0"/>
                <w:sz w:val="24"/>
                <w:bdr w:val="none" w:sz="0" w:space="0" w:color="auto" w:frame="1"/>
              </w:rPr>
              <w:t> </w:t>
            </w:r>
            <w:r w:rsidRPr="00BD07B0">
              <w:rPr>
                <w:rFonts w:ascii="仿宋" w:eastAsia="仿宋" w:hAnsi="仿宋" w:cs="Times New Roman" w:hint="eastAsia"/>
                <w:kern w:val="0"/>
                <w:sz w:val="24"/>
                <w:bdr w:val="none" w:sz="0" w:space="0" w:color="auto" w:frame="1"/>
              </w:rPr>
              <w:t>式</w:t>
            </w:r>
          </w:p>
        </w:tc>
        <w:tc>
          <w:tcPr>
            <w:tcW w:w="1110" w:type="pct"/>
            <w:gridSpan w:val="2"/>
            <w:tcBorders>
              <w:top w:val="nil"/>
              <w:left w:val="nil"/>
              <w:bottom w:val="single" w:sz="8" w:space="0" w:color="000000"/>
              <w:right w:val="single" w:sz="8" w:space="0" w:color="000000"/>
            </w:tcBorders>
            <w:vAlign w:val="center"/>
            <w:hideMark/>
          </w:tcPr>
          <w:p w14:paraId="15AA975C"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350元/台</w:t>
            </w:r>
          </w:p>
        </w:tc>
        <w:tc>
          <w:tcPr>
            <w:tcW w:w="2149" w:type="pct"/>
            <w:gridSpan w:val="3"/>
            <w:vMerge/>
            <w:tcBorders>
              <w:top w:val="nil"/>
              <w:left w:val="nil"/>
              <w:bottom w:val="single" w:sz="8" w:space="0" w:color="000000"/>
              <w:right w:val="single" w:sz="8" w:space="0" w:color="000000"/>
            </w:tcBorders>
            <w:vAlign w:val="center"/>
            <w:hideMark/>
          </w:tcPr>
          <w:p w14:paraId="4C7D58F2"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9" w:type="pct"/>
            <w:tcBorders>
              <w:top w:val="nil"/>
              <w:left w:val="nil"/>
              <w:bottom w:val="nil"/>
              <w:right w:val="nil"/>
            </w:tcBorders>
            <w:vAlign w:val="center"/>
            <w:hideMark/>
          </w:tcPr>
          <w:p w14:paraId="7FCA226A"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5179F026"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2A0A0602"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5D954282"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中央空调</w:t>
            </w:r>
          </w:p>
        </w:tc>
        <w:tc>
          <w:tcPr>
            <w:tcW w:w="1110" w:type="pct"/>
            <w:gridSpan w:val="2"/>
            <w:tcBorders>
              <w:top w:val="nil"/>
              <w:left w:val="nil"/>
              <w:bottom w:val="single" w:sz="8" w:space="0" w:color="000000"/>
              <w:right w:val="single" w:sz="8" w:space="0" w:color="000000"/>
            </w:tcBorders>
            <w:vAlign w:val="center"/>
            <w:hideMark/>
          </w:tcPr>
          <w:p w14:paraId="42254F84"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60元/千瓦</w:t>
            </w:r>
          </w:p>
        </w:tc>
        <w:tc>
          <w:tcPr>
            <w:tcW w:w="214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C685013"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按额定制冷输入功率计算</w:t>
            </w:r>
          </w:p>
        </w:tc>
        <w:tc>
          <w:tcPr>
            <w:tcW w:w="9" w:type="pct"/>
            <w:tcBorders>
              <w:top w:val="nil"/>
              <w:left w:val="nil"/>
              <w:bottom w:val="nil"/>
              <w:right w:val="nil"/>
            </w:tcBorders>
            <w:vAlign w:val="center"/>
            <w:hideMark/>
          </w:tcPr>
          <w:p w14:paraId="38D4A991"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6CE367E9" w14:textId="77777777" w:rsidTr="00BD07B0">
        <w:trPr>
          <w:trHeight w:val="476"/>
          <w:jc w:val="center"/>
        </w:trPr>
        <w:tc>
          <w:tcPr>
            <w:tcW w:w="546" w:type="pct"/>
            <w:vMerge w:val="restart"/>
            <w:tcBorders>
              <w:top w:val="nil"/>
              <w:left w:val="single" w:sz="8" w:space="0" w:color="000000"/>
              <w:bottom w:val="single" w:sz="8" w:space="0" w:color="000000"/>
              <w:right w:val="single" w:sz="8" w:space="0" w:color="000000"/>
            </w:tcBorders>
            <w:vAlign w:val="center"/>
            <w:hideMark/>
          </w:tcPr>
          <w:p w14:paraId="4DFEBECA" w14:textId="77777777" w:rsidR="00BD07B0" w:rsidRPr="00BD07B0" w:rsidRDefault="00BD07B0" w:rsidP="00BD07B0">
            <w:pPr>
              <w:widowControl/>
              <w:spacing w:line="28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室</w:t>
            </w:r>
          </w:p>
          <w:p w14:paraId="40EA352F" w14:textId="77777777" w:rsidR="00BD07B0" w:rsidRPr="00BD07B0" w:rsidRDefault="00BD07B0" w:rsidP="00BD07B0">
            <w:pPr>
              <w:widowControl/>
              <w:spacing w:line="28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内</w:t>
            </w:r>
          </w:p>
          <w:p w14:paraId="740711D4" w14:textId="77777777" w:rsidR="00BD07B0" w:rsidRPr="00BD07B0" w:rsidRDefault="00BD07B0" w:rsidP="00BD07B0">
            <w:pPr>
              <w:widowControl/>
              <w:spacing w:line="28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外</w:t>
            </w:r>
          </w:p>
          <w:p w14:paraId="4E43F657" w14:textId="77777777" w:rsidR="00BD07B0" w:rsidRPr="00BD07B0" w:rsidRDefault="00BD07B0" w:rsidP="00BD07B0">
            <w:pPr>
              <w:widowControl/>
              <w:spacing w:line="28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地</w:t>
            </w:r>
          </w:p>
          <w:p w14:paraId="204E390E" w14:textId="77777777" w:rsidR="00BD07B0" w:rsidRPr="00BD07B0" w:rsidRDefault="00BD07B0" w:rsidP="00BD07B0">
            <w:pPr>
              <w:widowControl/>
              <w:spacing w:line="28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面</w:t>
            </w:r>
          </w:p>
        </w:tc>
        <w:tc>
          <w:tcPr>
            <w:tcW w:w="1186" w:type="pct"/>
            <w:gridSpan w:val="4"/>
            <w:tcBorders>
              <w:top w:val="nil"/>
              <w:left w:val="nil"/>
              <w:bottom w:val="single" w:sz="8" w:space="0" w:color="000000"/>
              <w:right w:val="single" w:sz="8" w:space="0" w:color="000000"/>
            </w:tcBorders>
            <w:vAlign w:val="center"/>
            <w:hideMark/>
          </w:tcPr>
          <w:p w14:paraId="73EF9291"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雨花石地面</w:t>
            </w:r>
          </w:p>
        </w:tc>
        <w:tc>
          <w:tcPr>
            <w:tcW w:w="1110" w:type="pct"/>
            <w:gridSpan w:val="2"/>
            <w:tcBorders>
              <w:top w:val="nil"/>
              <w:left w:val="nil"/>
              <w:bottom w:val="single" w:sz="8" w:space="0" w:color="000000"/>
              <w:right w:val="single" w:sz="8" w:space="0" w:color="000000"/>
            </w:tcBorders>
            <w:vAlign w:val="center"/>
            <w:hideMark/>
          </w:tcPr>
          <w:p w14:paraId="48D6C5A1"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140元/㎡</w:t>
            </w:r>
          </w:p>
        </w:tc>
        <w:tc>
          <w:tcPr>
            <w:tcW w:w="2149" w:type="pct"/>
            <w:gridSpan w:val="3"/>
            <w:tcBorders>
              <w:top w:val="nil"/>
              <w:left w:val="nil"/>
              <w:bottom w:val="single" w:sz="8" w:space="0" w:color="000000"/>
              <w:right w:val="single" w:sz="8" w:space="0" w:color="000000"/>
            </w:tcBorders>
            <w:vAlign w:val="center"/>
            <w:hideMark/>
          </w:tcPr>
          <w:p w14:paraId="72687C30"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2D714150"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0AD3AFC7"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6B164B48"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5152E9E3"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本色水磨石地面</w:t>
            </w:r>
          </w:p>
        </w:tc>
        <w:tc>
          <w:tcPr>
            <w:tcW w:w="1110" w:type="pct"/>
            <w:gridSpan w:val="2"/>
            <w:tcBorders>
              <w:top w:val="nil"/>
              <w:left w:val="nil"/>
              <w:bottom w:val="single" w:sz="8" w:space="0" w:color="000000"/>
              <w:right w:val="single" w:sz="8" w:space="0" w:color="000000"/>
            </w:tcBorders>
            <w:vAlign w:val="center"/>
            <w:hideMark/>
          </w:tcPr>
          <w:p w14:paraId="74E3967C"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60元/㎡</w:t>
            </w:r>
          </w:p>
        </w:tc>
        <w:tc>
          <w:tcPr>
            <w:tcW w:w="2149" w:type="pct"/>
            <w:gridSpan w:val="3"/>
            <w:tcBorders>
              <w:top w:val="nil"/>
              <w:left w:val="nil"/>
              <w:bottom w:val="single" w:sz="8" w:space="0" w:color="000000"/>
              <w:right w:val="single" w:sz="8" w:space="0" w:color="000000"/>
            </w:tcBorders>
            <w:vAlign w:val="center"/>
            <w:hideMark/>
          </w:tcPr>
          <w:p w14:paraId="5A10F7E6" w14:textId="77777777" w:rsidR="00BD07B0" w:rsidRPr="00BD07B0" w:rsidRDefault="00BD07B0" w:rsidP="00BD07B0">
            <w:pPr>
              <w:widowControl/>
              <w:spacing w:line="320" w:lineRule="atLeast"/>
              <w:jc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本色镶嵌玻璃或铜条</w:t>
            </w:r>
          </w:p>
        </w:tc>
        <w:tc>
          <w:tcPr>
            <w:tcW w:w="9" w:type="pct"/>
            <w:tcBorders>
              <w:top w:val="nil"/>
              <w:left w:val="nil"/>
              <w:bottom w:val="nil"/>
              <w:right w:val="nil"/>
            </w:tcBorders>
            <w:vAlign w:val="center"/>
            <w:hideMark/>
          </w:tcPr>
          <w:p w14:paraId="58031F46"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45F75521"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760B159E"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224954AC"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有色水磨石地面</w:t>
            </w:r>
          </w:p>
        </w:tc>
        <w:tc>
          <w:tcPr>
            <w:tcW w:w="1110" w:type="pct"/>
            <w:gridSpan w:val="2"/>
            <w:tcBorders>
              <w:top w:val="nil"/>
              <w:left w:val="nil"/>
              <w:bottom w:val="single" w:sz="8" w:space="0" w:color="000000"/>
              <w:right w:val="single" w:sz="8" w:space="0" w:color="000000"/>
            </w:tcBorders>
            <w:vAlign w:val="center"/>
            <w:hideMark/>
          </w:tcPr>
          <w:p w14:paraId="72421124"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80元/㎡</w:t>
            </w:r>
          </w:p>
        </w:tc>
        <w:tc>
          <w:tcPr>
            <w:tcW w:w="2149" w:type="pct"/>
            <w:gridSpan w:val="3"/>
            <w:tcBorders>
              <w:top w:val="nil"/>
              <w:left w:val="nil"/>
              <w:bottom w:val="single" w:sz="8" w:space="0" w:color="000000"/>
              <w:right w:val="single" w:sz="8" w:space="0" w:color="000000"/>
            </w:tcBorders>
            <w:vAlign w:val="center"/>
            <w:hideMark/>
          </w:tcPr>
          <w:p w14:paraId="6B9876EE" w14:textId="77777777" w:rsidR="00BD07B0" w:rsidRPr="00BD07B0" w:rsidRDefault="00BD07B0" w:rsidP="00BD07B0">
            <w:pPr>
              <w:widowControl/>
              <w:spacing w:line="320" w:lineRule="atLeast"/>
              <w:jc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有色镶嵌玻璃或铜条</w:t>
            </w:r>
          </w:p>
        </w:tc>
        <w:tc>
          <w:tcPr>
            <w:tcW w:w="9" w:type="pct"/>
            <w:tcBorders>
              <w:top w:val="nil"/>
              <w:left w:val="nil"/>
              <w:bottom w:val="nil"/>
              <w:right w:val="nil"/>
            </w:tcBorders>
            <w:vAlign w:val="center"/>
            <w:hideMark/>
          </w:tcPr>
          <w:p w14:paraId="5317752E"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3C33F980"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3C89B0A6"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094AAC18"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碎大理石</w:t>
            </w:r>
          </w:p>
        </w:tc>
        <w:tc>
          <w:tcPr>
            <w:tcW w:w="1110" w:type="pct"/>
            <w:gridSpan w:val="2"/>
            <w:tcBorders>
              <w:top w:val="nil"/>
              <w:left w:val="nil"/>
              <w:bottom w:val="single" w:sz="8" w:space="0" w:color="000000"/>
              <w:right w:val="single" w:sz="8" w:space="0" w:color="000000"/>
            </w:tcBorders>
            <w:vAlign w:val="center"/>
            <w:hideMark/>
          </w:tcPr>
          <w:p w14:paraId="10B8DBC1"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55元/㎡</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D33616"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27CE9B99"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7FF33D2B"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30F770D4"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1FB039E1"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水泥地面</w:t>
            </w:r>
          </w:p>
        </w:tc>
        <w:tc>
          <w:tcPr>
            <w:tcW w:w="1110" w:type="pct"/>
            <w:gridSpan w:val="2"/>
            <w:tcBorders>
              <w:top w:val="nil"/>
              <w:left w:val="nil"/>
              <w:bottom w:val="single" w:sz="8" w:space="0" w:color="000000"/>
              <w:right w:val="single" w:sz="8" w:space="0" w:color="000000"/>
            </w:tcBorders>
            <w:vAlign w:val="center"/>
            <w:hideMark/>
          </w:tcPr>
          <w:p w14:paraId="46A91D71"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44元/㎡</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DB5470"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厚度＜10cm</w:t>
            </w:r>
          </w:p>
        </w:tc>
        <w:tc>
          <w:tcPr>
            <w:tcW w:w="9" w:type="pct"/>
            <w:tcBorders>
              <w:top w:val="nil"/>
              <w:left w:val="nil"/>
              <w:bottom w:val="nil"/>
              <w:right w:val="nil"/>
            </w:tcBorders>
            <w:vAlign w:val="center"/>
            <w:hideMark/>
          </w:tcPr>
          <w:p w14:paraId="5943251A"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42EDD8AE"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317E9BF3"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61318088"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混凝土场地</w:t>
            </w:r>
          </w:p>
        </w:tc>
        <w:tc>
          <w:tcPr>
            <w:tcW w:w="1110" w:type="pct"/>
            <w:gridSpan w:val="2"/>
            <w:tcBorders>
              <w:top w:val="nil"/>
              <w:left w:val="nil"/>
              <w:bottom w:val="single" w:sz="8" w:space="0" w:color="auto"/>
              <w:right w:val="single" w:sz="8" w:space="0" w:color="000000"/>
            </w:tcBorders>
            <w:vAlign w:val="center"/>
            <w:hideMark/>
          </w:tcPr>
          <w:p w14:paraId="431CD7A5"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65元/㎡</w:t>
            </w:r>
          </w:p>
        </w:tc>
        <w:tc>
          <w:tcPr>
            <w:tcW w:w="2149" w:type="pct"/>
            <w:gridSpan w:val="3"/>
            <w:tcBorders>
              <w:top w:val="nil"/>
              <w:left w:val="nil"/>
              <w:bottom w:val="single" w:sz="8" w:space="0" w:color="000000"/>
              <w:right w:val="single" w:sz="8" w:space="0" w:color="000000"/>
            </w:tcBorders>
            <w:vAlign w:val="center"/>
            <w:hideMark/>
          </w:tcPr>
          <w:p w14:paraId="4489A08B"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厚度≥10cm</w:t>
            </w:r>
          </w:p>
        </w:tc>
        <w:tc>
          <w:tcPr>
            <w:tcW w:w="9" w:type="pct"/>
            <w:tcBorders>
              <w:top w:val="nil"/>
              <w:left w:val="nil"/>
              <w:bottom w:val="nil"/>
              <w:right w:val="nil"/>
            </w:tcBorders>
            <w:vAlign w:val="center"/>
            <w:hideMark/>
          </w:tcPr>
          <w:p w14:paraId="6EE0D8E6"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63162586" w14:textId="77777777" w:rsidTr="00BD07B0">
        <w:trPr>
          <w:trHeight w:val="476"/>
          <w:jc w:val="center"/>
        </w:trPr>
        <w:tc>
          <w:tcPr>
            <w:tcW w:w="546"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9E5F0E" w14:textId="77777777" w:rsidR="00BD07B0" w:rsidRPr="00BD07B0" w:rsidRDefault="00BD07B0" w:rsidP="00BD07B0">
            <w:pPr>
              <w:widowControl/>
              <w:spacing w:line="320" w:lineRule="atLeast"/>
              <w:ind w:left="113" w:right="113"/>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围</w:t>
            </w:r>
            <w:r w:rsidRPr="00BD07B0">
              <w:rPr>
                <w:rFonts w:ascii="Calibri" w:eastAsia="仿宋" w:hAnsi="Calibri" w:cs="Calibri"/>
                <w:kern w:val="0"/>
                <w:sz w:val="24"/>
                <w:bdr w:val="none" w:sz="0" w:space="0" w:color="auto" w:frame="1"/>
              </w:rPr>
              <w:t> </w:t>
            </w:r>
            <w:r w:rsidRPr="00BD07B0">
              <w:rPr>
                <w:rFonts w:ascii="仿宋" w:eastAsia="仿宋" w:hAnsi="仿宋" w:cs="Times New Roman" w:hint="eastAsia"/>
                <w:kern w:val="0"/>
                <w:sz w:val="24"/>
                <w:bdr w:val="none" w:sz="0" w:space="0" w:color="auto" w:frame="1"/>
              </w:rPr>
              <w:t>墙</w:t>
            </w:r>
          </w:p>
        </w:tc>
        <w:tc>
          <w:tcPr>
            <w:tcW w:w="1186" w:type="pct"/>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B17FBE"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眠砖</w:t>
            </w:r>
          </w:p>
        </w:tc>
        <w:tc>
          <w:tcPr>
            <w:tcW w:w="1110" w:type="pct"/>
            <w:gridSpan w:val="2"/>
            <w:tcBorders>
              <w:top w:val="nil"/>
              <w:left w:val="nil"/>
              <w:bottom w:val="single" w:sz="8" w:space="0" w:color="000000"/>
              <w:right w:val="single" w:sz="8" w:space="0" w:color="000000"/>
            </w:tcBorders>
            <w:vAlign w:val="center"/>
            <w:hideMark/>
          </w:tcPr>
          <w:p w14:paraId="337E65D4"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105元/㎡</w:t>
            </w:r>
          </w:p>
        </w:tc>
        <w:tc>
          <w:tcPr>
            <w:tcW w:w="2149" w:type="pct"/>
            <w:gridSpan w:val="3"/>
            <w:vMerge w:val="restart"/>
            <w:tcBorders>
              <w:top w:val="nil"/>
              <w:left w:val="nil"/>
              <w:bottom w:val="single" w:sz="8" w:space="0" w:color="000000"/>
              <w:right w:val="single" w:sz="8" w:space="0" w:color="000000"/>
            </w:tcBorders>
            <w:vAlign w:val="center"/>
            <w:hideMark/>
          </w:tcPr>
          <w:p w14:paraId="13154CA3"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3329BBCB"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1A5B2BDA"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63AA6A28"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B770A0"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斗墙</w:t>
            </w:r>
          </w:p>
        </w:tc>
        <w:tc>
          <w:tcPr>
            <w:tcW w:w="1110" w:type="pct"/>
            <w:gridSpan w:val="2"/>
            <w:tcBorders>
              <w:top w:val="nil"/>
              <w:left w:val="nil"/>
              <w:bottom w:val="single" w:sz="8" w:space="0" w:color="000000"/>
              <w:right w:val="single" w:sz="8" w:space="0" w:color="000000"/>
            </w:tcBorders>
            <w:vAlign w:val="center"/>
            <w:hideMark/>
          </w:tcPr>
          <w:p w14:paraId="676879C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85元/㎡</w:t>
            </w:r>
          </w:p>
        </w:tc>
        <w:tc>
          <w:tcPr>
            <w:tcW w:w="2149" w:type="pct"/>
            <w:gridSpan w:val="3"/>
            <w:vMerge/>
            <w:tcBorders>
              <w:top w:val="nil"/>
              <w:left w:val="nil"/>
              <w:bottom w:val="single" w:sz="8" w:space="0" w:color="000000"/>
              <w:right w:val="single" w:sz="8" w:space="0" w:color="000000"/>
            </w:tcBorders>
            <w:vAlign w:val="center"/>
            <w:hideMark/>
          </w:tcPr>
          <w:p w14:paraId="2E147DFE"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633243AD"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5199CBA0"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36AE022B"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95F965"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半砖</w:t>
            </w:r>
          </w:p>
        </w:tc>
        <w:tc>
          <w:tcPr>
            <w:tcW w:w="1110" w:type="pct"/>
            <w:gridSpan w:val="2"/>
            <w:tcBorders>
              <w:top w:val="nil"/>
              <w:left w:val="nil"/>
              <w:bottom w:val="single" w:sz="8" w:space="0" w:color="000000"/>
              <w:right w:val="single" w:sz="8" w:space="0" w:color="000000"/>
            </w:tcBorders>
            <w:vAlign w:val="center"/>
            <w:hideMark/>
          </w:tcPr>
          <w:p w14:paraId="308D865D"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68元/㎡</w:t>
            </w:r>
          </w:p>
        </w:tc>
        <w:tc>
          <w:tcPr>
            <w:tcW w:w="2149" w:type="pct"/>
            <w:gridSpan w:val="3"/>
            <w:tcBorders>
              <w:top w:val="nil"/>
              <w:left w:val="nil"/>
              <w:bottom w:val="single" w:sz="8" w:space="0" w:color="000000"/>
              <w:right w:val="single" w:sz="8" w:space="0" w:color="000000"/>
            </w:tcBorders>
            <w:vAlign w:val="center"/>
            <w:hideMark/>
          </w:tcPr>
          <w:p w14:paraId="40685C20"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含花墙</w:t>
            </w:r>
          </w:p>
        </w:tc>
        <w:tc>
          <w:tcPr>
            <w:tcW w:w="9" w:type="pct"/>
            <w:tcBorders>
              <w:top w:val="nil"/>
              <w:left w:val="nil"/>
              <w:bottom w:val="nil"/>
              <w:right w:val="nil"/>
            </w:tcBorders>
            <w:vAlign w:val="center"/>
            <w:hideMark/>
          </w:tcPr>
          <w:p w14:paraId="7EA31642"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30A3E246"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14259776"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3057A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土、篱笆</w:t>
            </w:r>
          </w:p>
        </w:tc>
        <w:tc>
          <w:tcPr>
            <w:tcW w:w="1110" w:type="pct"/>
            <w:gridSpan w:val="2"/>
            <w:tcBorders>
              <w:top w:val="nil"/>
              <w:left w:val="nil"/>
              <w:bottom w:val="single" w:sz="8" w:space="0" w:color="000000"/>
              <w:right w:val="single" w:sz="8" w:space="0" w:color="000000"/>
            </w:tcBorders>
            <w:vAlign w:val="center"/>
            <w:hideMark/>
          </w:tcPr>
          <w:p w14:paraId="369F1D40"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24元/㎡</w:t>
            </w:r>
          </w:p>
        </w:tc>
        <w:tc>
          <w:tcPr>
            <w:tcW w:w="2149" w:type="pct"/>
            <w:gridSpan w:val="3"/>
            <w:tcBorders>
              <w:top w:val="nil"/>
              <w:left w:val="nil"/>
              <w:bottom w:val="single" w:sz="8" w:space="0" w:color="000000"/>
              <w:right w:val="single" w:sz="8" w:space="0" w:color="000000"/>
            </w:tcBorders>
            <w:vAlign w:val="center"/>
            <w:hideMark/>
          </w:tcPr>
          <w:p w14:paraId="1131DE98"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413530F4"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44F1B864" w14:textId="77777777" w:rsidTr="00BD07B0">
        <w:trPr>
          <w:trHeight w:val="476"/>
          <w:jc w:val="center"/>
        </w:trPr>
        <w:tc>
          <w:tcPr>
            <w:tcW w:w="546"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2C64E8"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炉</w:t>
            </w:r>
          </w:p>
          <w:p w14:paraId="3427EB14"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灶</w:t>
            </w:r>
          </w:p>
        </w:tc>
        <w:tc>
          <w:tcPr>
            <w:tcW w:w="1186" w:type="pct"/>
            <w:gridSpan w:val="4"/>
            <w:tcBorders>
              <w:top w:val="nil"/>
              <w:left w:val="nil"/>
              <w:bottom w:val="single" w:sz="8" w:space="0" w:color="000000"/>
              <w:right w:val="single" w:sz="8" w:space="0" w:color="000000"/>
            </w:tcBorders>
            <w:vAlign w:val="center"/>
            <w:hideMark/>
          </w:tcPr>
          <w:p w14:paraId="7A722D1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成品整体橱柜</w:t>
            </w:r>
          </w:p>
        </w:tc>
        <w:tc>
          <w:tcPr>
            <w:tcW w:w="1110" w:type="pct"/>
            <w:gridSpan w:val="2"/>
            <w:tcBorders>
              <w:top w:val="nil"/>
              <w:left w:val="nil"/>
              <w:bottom w:val="single" w:sz="8" w:space="0" w:color="000000"/>
              <w:right w:val="single" w:sz="8" w:space="0" w:color="000000"/>
            </w:tcBorders>
            <w:vAlign w:val="center"/>
            <w:hideMark/>
          </w:tcPr>
          <w:p w14:paraId="0938A87F"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400元/m</w:t>
            </w:r>
          </w:p>
        </w:tc>
        <w:tc>
          <w:tcPr>
            <w:tcW w:w="2149" w:type="pct"/>
            <w:gridSpan w:val="3"/>
            <w:tcBorders>
              <w:top w:val="nil"/>
              <w:left w:val="nil"/>
              <w:bottom w:val="single" w:sz="8" w:space="0" w:color="000000"/>
              <w:right w:val="single" w:sz="8" w:space="0" w:color="000000"/>
            </w:tcBorders>
            <w:vAlign w:val="center"/>
            <w:hideMark/>
          </w:tcPr>
          <w:p w14:paraId="5DA4BB38"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13AF3E32"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10338C97"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083B9EF6"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186" w:type="pct"/>
            <w:gridSpan w:val="4"/>
            <w:vMerge w:val="restart"/>
            <w:tcBorders>
              <w:top w:val="nil"/>
              <w:left w:val="nil"/>
              <w:bottom w:val="single" w:sz="8" w:space="0" w:color="000000"/>
              <w:right w:val="single" w:sz="8" w:space="0" w:color="000000"/>
            </w:tcBorders>
            <w:vAlign w:val="center"/>
            <w:hideMark/>
          </w:tcPr>
          <w:p w14:paraId="724DF38B"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灶</w:t>
            </w:r>
            <w:r w:rsidRPr="00BD07B0">
              <w:rPr>
                <w:rFonts w:ascii="Calibri" w:eastAsia="仿宋" w:hAnsi="Calibri" w:cs="Calibri"/>
                <w:kern w:val="0"/>
                <w:sz w:val="24"/>
                <w:bdr w:val="none" w:sz="0" w:space="0" w:color="auto" w:frame="1"/>
              </w:rPr>
              <w:t> </w:t>
            </w:r>
            <w:r w:rsidRPr="00BD07B0">
              <w:rPr>
                <w:rFonts w:ascii="仿宋" w:eastAsia="仿宋" w:hAnsi="仿宋" w:cs="Times New Roman" w:hint="eastAsia"/>
                <w:kern w:val="0"/>
                <w:sz w:val="24"/>
                <w:bdr w:val="none" w:sz="0" w:space="0" w:color="auto" w:frame="1"/>
              </w:rPr>
              <w:t>台</w:t>
            </w:r>
          </w:p>
        </w:tc>
        <w:tc>
          <w:tcPr>
            <w:tcW w:w="1110" w:type="pct"/>
            <w:gridSpan w:val="2"/>
            <w:tcBorders>
              <w:top w:val="nil"/>
              <w:left w:val="nil"/>
              <w:bottom w:val="single" w:sz="8" w:space="0" w:color="000000"/>
              <w:right w:val="single" w:sz="8" w:space="0" w:color="000000"/>
            </w:tcBorders>
            <w:vAlign w:val="center"/>
            <w:hideMark/>
          </w:tcPr>
          <w:p w14:paraId="338513D5"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420元/组</w:t>
            </w:r>
          </w:p>
        </w:tc>
        <w:tc>
          <w:tcPr>
            <w:tcW w:w="2149" w:type="pct"/>
            <w:gridSpan w:val="3"/>
            <w:tcBorders>
              <w:top w:val="nil"/>
              <w:left w:val="nil"/>
              <w:bottom w:val="single" w:sz="8" w:space="0" w:color="000000"/>
              <w:right w:val="single" w:sz="8" w:space="0" w:color="000000"/>
            </w:tcBorders>
            <w:vAlign w:val="center"/>
            <w:hideMark/>
          </w:tcPr>
          <w:p w14:paraId="1356A16E" w14:textId="77777777" w:rsidR="00BD07B0" w:rsidRPr="00BD07B0" w:rsidRDefault="00BD07B0" w:rsidP="00BD07B0">
            <w:pPr>
              <w:widowControl/>
              <w:spacing w:line="320" w:lineRule="atLeast"/>
              <w:ind w:firstLine="1560"/>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花岗岩台面</w:t>
            </w:r>
          </w:p>
        </w:tc>
        <w:tc>
          <w:tcPr>
            <w:tcW w:w="9" w:type="pct"/>
            <w:tcBorders>
              <w:top w:val="nil"/>
              <w:left w:val="nil"/>
              <w:bottom w:val="nil"/>
              <w:right w:val="nil"/>
            </w:tcBorders>
            <w:vAlign w:val="center"/>
            <w:hideMark/>
          </w:tcPr>
          <w:p w14:paraId="7D7BC4A3"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62BFBD8D"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24A53B93"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186" w:type="pct"/>
            <w:gridSpan w:val="4"/>
            <w:vMerge/>
            <w:tcBorders>
              <w:top w:val="nil"/>
              <w:left w:val="nil"/>
              <w:bottom w:val="single" w:sz="8" w:space="0" w:color="000000"/>
              <w:right w:val="single" w:sz="8" w:space="0" w:color="000000"/>
            </w:tcBorders>
            <w:vAlign w:val="center"/>
            <w:hideMark/>
          </w:tcPr>
          <w:p w14:paraId="71EB2B26"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10" w:type="pct"/>
            <w:gridSpan w:val="2"/>
            <w:tcBorders>
              <w:top w:val="nil"/>
              <w:left w:val="nil"/>
              <w:bottom w:val="single" w:sz="8" w:space="0" w:color="000000"/>
              <w:right w:val="single" w:sz="8" w:space="0" w:color="000000"/>
            </w:tcBorders>
            <w:vAlign w:val="center"/>
            <w:hideMark/>
          </w:tcPr>
          <w:p w14:paraId="65E34C3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340元/组</w:t>
            </w:r>
          </w:p>
        </w:tc>
        <w:tc>
          <w:tcPr>
            <w:tcW w:w="2149" w:type="pct"/>
            <w:gridSpan w:val="3"/>
            <w:tcBorders>
              <w:top w:val="nil"/>
              <w:left w:val="nil"/>
              <w:bottom w:val="single" w:sz="8" w:space="0" w:color="000000"/>
              <w:right w:val="single" w:sz="8" w:space="0" w:color="000000"/>
            </w:tcBorders>
            <w:vAlign w:val="center"/>
            <w:hideMark/>
          </w:tcPr>
          <w:p w14:paraId="5BEF93C0" w14:textId="77777777" w:rsidR="00BD07B0" w:rsidRPr="00BD07B0" w:rsidRDefault="00BD07B0" w:rsidP="00BD07B0">
            <w:pPr>
              <w:widowControl/>
              <w:spacing w:line="320" w:lineRule="atLeast"/>
              <w:ind w:firstLine="1560"/>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瓷板饰面</w:t>
            </w:r>
          </w:p>
        </w:tc>
        <w:tc>
          <w:tcPr>
            <w:tcW w:w="9" w:type="pct"/>
            <w:tcBorders>
              <w:top w:val="nil"/>
              <w:left w:val="nil"/>
              <w:bottom w:val="nil"/>
              <w:right w:val="nil"/>
            </w:tcBorders>
            <w:vAlign w:val="center"/>
            <w:hideMark/>
          </w:tcPr>
          <w:p w14:paraId="11040851"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7952D2AD"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70D7B7EA"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292"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B78937"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锅</w:t>
            </w:r>
          </w:p>
          <w:p w14:paraId="0217CA8B"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灶</w:t>
            </w:r>
          </w:p>
        </w:tc>
        <w:tc>
          <w:tcPr>
            <w:tcW w:w="894"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C1D584"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单</w:t>
            </w:r>
            <w:r w:rsidRPr="00BD07B0">
              <w:rPr>
                <w:rFonts w:ascii="Calibri" w:eastAsia="仿宋" w:hAnsi="Calibri" w:cs="Calibri"/>
                <w:kern w:val="0"/>
                <w:sz w:val="24"/>
                <w:bdr w:val="none" w:sz="0" w:space="0" w:color="auto" w:frame="1"/>
              </w:rPr>
              <w:t> </w:t>
            </w:r>
            <w:r w:rsidRPr="00BD07B0">
              <w:rPr>
                <w:rFonts w:ascii="仿宋" w:eastAsia="仿宋" w:hAnsi="仿宋" w:cs="Times New Roman" w:hint="eastAsia"/>
                <w:kern w:val="0"/>
                <w:sz w:val="24"/>
                <w:bdr w:val="none" w:sz="0" w:space="0" w:color="auto" w:frame="1"/>
              </w:rPr>
              <w:t>口</w:t>
            </w:r>
          </w:p>
        </w:tc>
        <w:tc>
          <w:tcPr>
            <w:tcW w:w="1110" w:type="pct"/>
            <w:gridSpan w:val="2"/>
            <w:tcBorders>
              <w:top w:val="nil"/>
              <w:left w:val="nil"/>
              <w:bottom w:val="single" w:sz="8" w:space="0" w:color="000000"/>
              <w:right w:val="single" w:sz="8" w:space="0" w:color="000000"/>
            </w:tcBorders>
            <w:vAlign w:val="center"/>
            <w:hideMark/>
          </w:tcPr>
          <w:p w14:paraId="58290A70"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300元/个</w:t>
            </w:r>
          </w:p>
        </w:tc>
        <w:tc>
          <w:tcPr>
            <w:tcW w:w="2149" w:type="pct"/>
            <w:gridSpan w:val="3"/>
            <w:vMerge w:val="restart"/>
            <w:tcBorders>
              <w:top w:val="nil"/>
              <w:left w:val="nil"/>
              <w:bottom w:val="single" w:sz="8" w:space="0" w:color="000000"/>
              <w:right w:val="single" w:sz="8" w:space="0" w:color="000000"/>
            </w:tcBorders>
            <w:vAlign w:val="center"/>
            <w:hideMark/>
          </w:tcPr>
          <w:p w14:paraId="3982413B" w14:textId="77777777" w:rsidR="00BD07B0" w:rsidRPr="00BD07B0" w:rsidRDefault="00BD07B0" w:rsidP="00BD07B0">
            <w:pPr>
              <w:widowControl/>
              <w:spacing w:line="320" w:lineRule="atLeast"/>
              <w:ind w:firstLine="1680"/>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砖砌墙体</w:t>
            </w:r>
          </w:p>
        </w:tc>
        <w:tc>
          <w:tcPr>
            <w:tcW w:w="9" w:type="pct"/>
            <w:tcBorders>
              <w:top w:val="nil"/>
              <w:left w:val="nil"/>
              <w:bottom w:val="nil"/>
              <w:right w:val="nil"/>
            </w:tcBorders>
            <w:vAlign w:val="center"/>
            <w:hideMark/>
          </w:tcPr>
          <w:p w14:paraId="550D4667"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5E50A50B"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79694150"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292" w:type="pct"/>
            <w:vMerge/>
            <w:tcBorders>
              <w:top w:val="nil"/>
              <w:left w:val="nil"/>
              <w:bottom w:val="single" w:sz="8" w:space="0" w:color="000000"/>
              <w:right w:val="single" w:sz="8" w:space="0" w:color="000000"/>
            </w:tcBorders>
            <w:vAlign w:val="center"/>
            <w:hideMark/>
          </w:tcPr>
          <w:p w14:paraId="55FB8DAD"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894"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770A2E"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双</w:t>
            </w:r>
            <w:r w:rsidRPr="00BD07B0">
              <w:rPr>
                <w:rFonts w:ascii="Calibri" w:eastAsia="仿宋" w:hAnsi="Calibri" w:cs="Calibri"/>
                <w:kern w:val="0"/>
                <w:sz w:val="24"/>
                <w:bdr w:val="none" w:sz="0" w:space="0" w:color="auto" w:frame="1"/>
              </w:rPr>
              <w:t> </w:t>
            </w:r>
            <w:r w:rsidRPr="00BD07B0">
              <w:rPr>
                <w:rFonts w:ascii="仿宋" w:eastAsia="仿宋" w:hAnsi="仿宋" w:cs="Times New Roman" w:hint="eastAsia"/>
                <w:kern w:val="0"/>
                <w:sz w:val="24"/>
                <w:bdr w:val="none" w:sz="0" w:space="0" w:color="auto" w:frame="1"/>
              </w:rPr>
              <w:t>口</w:t>
            </w:r>
          </w:p>
        </w:tc>
        <w:tc>
          <w:tcPr>
            <w:tcW w:w="1110" w:type="pct"/>
            <w:gridSpan w:val="2"/>
            <w:tcBorders>
              <w:top w:val="nil"/>
              <w:left w:val="nil"/>
              <w:bottom w:val="single" w:sz="8" w:space="0" w:color="000000"/>
              <w:right w:val="single" w:sz="8" w:space="0" w:color="000000"/>
            </w:tcBorders>
            <w:vAlign w:val="center"/>
            <w:hideMark/>
          </w:tcPr>
          <w:p w14:paraId="27CE4281"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400元/个</w:t>
            </w:r>
          </w:p>
        </w:tc>
        <w:tc>
          <w:tcPr>
            <w:tcW w:w="2149" w:type="pct"/>
            <w:gridSpan w:val="3"/>
            <w:vMerge/>
            <w:tcBorders>
              <w:top w:val="nil"/>
              <w:left w:val="nil"/>
              <w:bottom w:val="single" w:sz="8" w:space="0" w:color="000000"/>
              <w:right w:val="single" w:sz="8" w:space="0" w:color="000000"/>
            </w:tcBorders>
            <w:vAlign w:val="center"/>
            <w:hideMark/>
          </w:tcPr>
          <w:p w14:paraId="2EDA26C1"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020D966E"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7C676043"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56D881D8"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292" w:type="pct"/>
            <w:vMerge/>
            <w:tcBorders>
              <w:top w:val="nil"/>
              <w:left w:val="nil"/>
              <w:bottom w:val="single" w:sz="8" w:space="0" w:color="000000"/>
              <w:right w:val="single" w:sz="8" w:space="0" w:color="000000"/>
            </w:tcBorders>
            <w:vAlign w:val="center"/>
            <w:hideMark/>
          </w:tcPr>
          <w:p w14:paraId="4AFA2D0F"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894"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9F805F"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三</w:t>
            </w:r>
            <w:r w:rsidRPr="00BD07B0">
              <w:rPr>
                <w:rFonts w:ascii="Calibri" w:eastAsia="仿宋" w:hAnsi="Calibri" w:cs="Calibri"/>
                <w:kern w:val="0"/>
                <w:sz w:val="24"/>
                <w:bdr w:val="none" w:sz="0" w:space="0" w:color="auto" w:frame="1"/>
              </w:rPr>
              <w:t> </w:t>
            </w:r>
            <w:r w:rsidRPr="00BD07B0">
              <w:rPr>
                <w:rFonts w:ascii="仿宋" w:eastAsia="仿宋" w:hAnsi="仿宋" w:cs="Times New Roman" w:hint="eastAsia"/>
                <w:kern w:val="0"/>
                <w:sz w:val="24"/>
                <w:bdr w:val="none" w:sz="0" w:space="0" w:color="auto" w:frame="1"/>
              </w:rPr>
              <w:t>口</w:t>
            </w:r>
          </w:p>
        </w:tc>
        <w:tc>
          <w:tcPr>
            <w:tcW w:w="1110" w:type="pct"/>
            <w:gridSpan w:val="2"/>
            <w:tcBorders>
              <w:top w:val="nil"/>
              <w:left w:val="nil"/>
              <w:bottom w:val="single" w:sz="8" w:space="0" w:color="000000"/>
              <w:right w:val="single" w:sz="8" w:space="0" w:color="000000"/>
            </w:tcBorders>
            <w:vAlign w:val="center"/>
            <w:hideMark/>
          </w:tcPr>
          <w:p w14:paraId="540CBA3E"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460元/个</w:t>
            </w:r>
          </w:p>
        </w:tc>
        <w:tc>
          <w:tcPr>
            <w:tcW w:w="2149" w:type="pct"/>
            <w:gridSpan w:val="3"/>
            <w:vMerge/>
            <w:tcBorders>
              <w:top w:val="nil"/>
              <w:left w:val="nil"/>
              <w:bottom w:val="single" w:sz="8" w:space="0" w:color="000000"/>
              <w:right w:val="single" w:sz="8" w:space="0" w:color="000000"/>
            </w:tcBorders>
            <w:vAlign w:val="center"/>
            <w:hideMark/>
          </w:tcPr>
          <w:p w14:paraId="0751AE93"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63A2ECE8"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1A7165B9"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24E4DE55"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186" w:type="pct"/>
            <w:gridSpan w:val="4"/>
            <w:tcBorders>
              <w:top w:val="nil"/>
              <w:left w:val="nil"/>
              <w:bottom w:val="single" w:sz="8" w:space="0" w:color="000000"/>
              <w:right w:val="single" w:sz="8" w:space="0" w:color="000000"/>
            </w:tcBorders>
            <w:vAlign w:val="center"/>
            <w:hideMark/>
          </w:tcPr>
          <w:p w14:paraId="7B321D3F"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锅</w:t>
            </w:r>
            <w:r w:rsidRPr="00BD07B0">
              <w:rPr>
                <w:rFonts w:ascii="Calibri" w:eastAsia="仿宋" w:hAnsi="Calibri" w:cs="Calibri"/>
                <w:kern w:val="0"/>
                <w:sz w:val="24"/>
                <w:bdr w:val="none" w:sz="0" w:space="0" w:color="auto" w:frame="1"/>
              </w:rPr>
              <w:t> </w:t>
            </w:r>
            <w:r w:rsidRPr="00BD07B0">
              <w:rPr>
                <w:rFonts w:ascii="仿宋" w:eastAsia="仿宋" w:hAnsi="仿宋" w:cs="Times New Roman" w:hint="eastAsia"/>
                <w:kern w:val="0"/>
                <w:sz w:val="24"/>
                <w:bdr w:val="none" w:sz="0" w:space="0" w:color="auto" w:frame="1"/>
              </w:rPr>
              <w:t>炉</w:t>
            </w:r>
          </w:p>
        </w:tc>
        <w:tc>
          <w:tcPr>
            <w:tcW w:w="1110" w:type="pct"/>
            <w:gridSpan w:val="2"/>
            <w:tcBorders>
              <w:top w:val="nil"/>
              <w:left w:val="nil"/>
              <w:bottom w:val="single" w:sz="8" w:space="0" w:color="000000"/>
              <w:right w:val="single" w:sz="8" w:space="0" w:color="000000"/>
            </w:tcBorders>
            <w:vAlign w:val="center"/>
            <w:hideMark/>
          </w:tcPr>
          <w:p w14:paraId="4C98E6D5"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4元/升</w:t>
            </w:r>
          </w:p>
        </w:tc>
        <w:tc>
          <w:tcPr>
            <w:tcW w:w="2149" w:type="pct"/>
            <w:gridSpan w:val="3"/>
            <w:vMerge w:val="restart"/>
            <w:tcBorders>
              <w:top w:val="nil"/>
              <w:left w:val="nil"/>
              <w:bottom w:val="single" w:sz="8" w:space="0" w:color="000000"/>
              <w:right w:val="single" w:sz="8" w:space="0" w:color="000000"/>
            </w:tcBorders>
            <w:vAlign w:val="center"/>
            <w:hideMark/>
          </w:tcPr>
          <w:p w14:paraId="20DC576B"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移装补助费</w:t>
            </w:r>
          </w:p>
        </w:tc>
        <w:tc>
          <w:tcPr>
            <w:tcW w:w="9" w:type="pct"/>
            <w:tcBorders>
              <w:top w:val="nil"/>
              <w:left w:val="nil"/>
              <w:bottom w:val="nil"/>
              <w:right w:val="nil"/>
            </w:tcBorders>
            <w:vAlign w:val="center"/>
            <w:hideMark/>
          </w:tcPr>
          <w:p w14:paraId="401255C6"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099C9F53"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0B58270D"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186" w:type="pct"/>
            <w:gridSpan w:val="4"/>
            <w:tcBorders>
              <w:top w:val="nil"/>
              <w:left w:val="nil"/>
              <w:bottom w:val="single" w:sz="8" w:space="0" w:color="000000"/>
              <w:right w:val="single" w:sz="8" w:space="0" w:color="000000"/>
            </w:tcBorders>
            <w:vAlign w:val="center"/>
            <w:hideMark/>
          </w:tcPr>
          <w:p w14:paraId="4FDEE414"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抽油烟机</w:t>
            </w:r>
          </w:p>
        </w:tc>
        <w:tc>
          <w:tcPr>
            <w:tcW w:w="1110" w:type="pct"/>
            <w:gridSpan w:val="2"/>
            <w:tcBorders>
              <w:top w:val="nil"/>
              <w:left w:val="nil"/>
              <w:bottom w:val="single" w:sz="8" w:space="0" w:color="000000"/>
              <w:right w:val="single" w:sz="8" w:space="0" w:color="000000"/>
            </w:tcBorders>
            <w:vAlign w:val="center"/>
            <w:hideMark/>
          </w:tcPr>
          <w:p w14:paraId="34E0C29C"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260元/个</w:t>
            </w:r>
          </w:p>
        </w:tc>
        <w:tc>
          <w:tcPr>
            <w:tcW w:w="2149" w:type="pct"/>
            <w:gridSpan w:val="3"/>
            <w:vMerge/>
            <w:tcBorders>
              <w:top w:val="nil"/>
              <w:left w:val="nil"/>
              <w:bottom w:val="single" w:sz="8" w:space="0" w:color="000000"/>
              <w:right w:val="single" w:sz="8" w:space="0" w:color="000000"/>
            </w:tcBorders>
            <w:vAlign w:val="center"/>
            <w:hideMark/>
          </w:tcPr>
          <w:p w14:paraId="2D96B15E"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091F1CB2"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531C9BF5" w14:textId="77777777" w:rsidTr="00BD07B0">
        <w:trPr>
          <w:trHeight w:val="476"/>
          <w:jc w:val="center"/>
        </w:trPr>
        <w:tc>
          <w:tcPr>
            <w:tcW w:w="546" w:type="pct"/>
            <w:vMerge w:val="restart"/>
            <w:tcBorders>
              <w:top w:val="nil"/>
              <w:left w:val="single" w:sz="8" w:space="0" w:color="000000"/>
              <w:bottom w:val="single" w:sz="8" w:space="0" w:color="000000"/>
              <w:right w:val="single" w:sz="8" w:space="0" w:color="000000"/>
            </w:tcBorders>
            <w:vAlign w:val="center"/>
            <w:hideMark/>
          </w:tcPr>
          <w:p w14:paraId="5898F1A4"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卫</w:t>
            </w:r>
          </w:p>
          <w:p w14:paraId="7E7B0D25"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生</w:t>
            </w:r>
          </w:p>
          <w:p w14:paraId="51B44C3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设</w:t>
            </w:r>
          </w:p>
          <w:p w14:paraId="0CDC928E"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施</w:t>
            </w:r>
          </w:p>
        </w:tc>
        <w:tc>
          <w:tcPr>
            <w:tcW w:w="1186" w:type="pct"/>
            <w:gridSpan w:val="4"/>
            <w:tcBorders>
              <w:top w:val="nil"/>
              <w:left w:val="nil"/>
              <w:bottom w:val="single" w:sz="8" w:space="0" w:color="000000"/>
              <w:right w:val="single" w:sz="8" w:space="0" w:color="000000"/>
            </w:tcBorders>
            <w:vAlign w:val="center"/>
            <w:hideMark/>
          </w:tcPr>
          <w:p w14:paraId="04EF0A63"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浴</w:t>
            </w:r>
            <w:r w:rsidRPr="00BD07B0">
              <w:rPr>
                <w:rFonts w:ascii="Calibri" w:eastAsia="仿宋" w:hAnsi="Calibri" w:cs="Calibri"/>
                <w:kern w:val="0"/>
                <w:sz w:val="24"/>
                <w:bdr w:val="none" w:sz="0" w:space="0" w:color="auto" w:frame="1"/>
              </w:rPr>
              <w:t> </w:t>
            </w:r>
            <w:r w:rsidRPr="00BD07B0">
              <w:rPr>
                <w:rFonts w:ascii="仿宋" w:eastAsia="仿宋" w:hAnsi="仿宋" w:cs="Times New Roman" w:hint="eastAsia"/>
                <w:kern w:val="0"/>
                <w:sz w:val="24"/>
                <w:bdr w:val="none" w:sz="0" w:space="0" w:color="auto" w:frame="1"/>
              </w:rPr>
              <w:t>缸</w:t>
            </w:r>
          </w:p>
        </w:tc>
        <w:tc>
          <w:tcPr>
            <w:tcW w:w="1110" w:type="pct"/>
            <w:gridSpan w:val="2"/>
            <w:tcBorders>
              <w:top w:val="nil"/>
              <w:left w:val="nil"/>
              <w:bottom w:val="single" w:sz="8" w:space="0" w:color="000000"/>
              <w:right w:val="single" w:sz="8" w:space="0" w:color="000000"/>
            </w:tcBorders>
            <w:vAlign w:val="center"/>
            <w:hideMark/>
          </w:tcPr>
          <w:p w14:paraId="616E1F4D"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1000元/个</w:t>
            </w:r>
          </w:p>
        </w:tc>
        <w:tc>
          <w:tcPr>
            <w:tcW w:w="2149" w:type="pct"/>
            <w:gridSpan w:val="3"/>
            <w:tcBorders>
              <w:top w:val="nil"/>
              <w:left w:val="nil"/>
              <w:bottom w:val="single" w:sz="8" w:space="0" w:color="000000"/>
              <w:right w:val="single" w:sz="8" w:space="0" w:color="000000"/>
            </w:tcBorders>
            <w:vAlign w:val="center"/>
            <w:hideMark/>
          </w:tcPr>
          <w:p w14:paraId="58B3B4AC"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砖砌、不可拆卸</w:t>
            </w:r>
          </w:p>
        </w:tc>
        <w:tc>
          <w:tcPr>
            <w:tcW w:w="9" w:type="pct"/>
            <w:tcBorders>
              <w:top w:val="nil"/>
              <w:left w:val="nil"/>
              <w:bottom w:val="nil"/>
              <w:right w:val="nil"/>
            </w:tcBorders>
            <w:vAlign w:val="center"/>
            <w:hideMark/>
          </w:tcPr>
          <w:p w14:paraId="01271350"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0B5BD52A"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0B97F32E"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5F58DD3D"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整体浴房</w:t>
            </w:r>
          </w:p>
        </w:tc>
        <w:tc>
          <w:tcPr>
            <w:tcW w:w="1110" w:type="pct"/>
            <w:gridSpan w:val="2"/>
            <w:tcBorders>
              <w:top w:val="nil"/>
              <w:left w:val="nil"/>
              <w:bottom w:val="single" w:sz="8" w:space="0" w:color="000000"/>
              <w:right w:val="single" w:sz="8" w:space="0" w:color="000000"/>
            </w:tcBorders>
            <w:vAlign w:val="center"/>
            <w:hideMark/>
          </w:tcPr>
          <w:p w14:paraId="6F2C4978"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1800元/个</w:t>
            </w:r>
          </w:p>
        </w:tc>
        <w:tc>
          <w:tcPr>
            <w:tcW w:w="2149" w:type="pct"/>
            <w:gridSpan w:val="3"/>
            <w:tcBorders>
              <w:top w:val="nil"/>
              <w:left w:val="nil"/>
              <w:bottom w:val="single" w:sz="8" w:space="0" w:color="000000"/>
              <w:right w:val="single" w:sz="8" w:space="0" w:color="000000"/>
            </w:tcBorders>
            <w:vAlign w:val="center"/>
            <w:hideMark/>
          </w:tcPr>
          <w:p w14:paraId="110B7868"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0016F258"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4F78473C"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5D0D72C4"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67F8ADC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座便器</w:t>
            </w:r>
          </w:p>
        </w:tc>
        <w:tc>
          <w:tcPr>
            <w:tcW w:w="1110" w:type="pct"/>
            <w:gridSpan w:val="2"/>
            <w:tcBorders>
              <w:top w:val="nil"/>
              <w:left w:val="nil"/>
              <w:bottom w:val="single" w:sz="8" w:space="0" w:color="000000"/>
              <w:right w:val="single" w:sz="8" w:space="0" w:color="000000"/>
            </w:tcBorders>
            <w:vAlign w:val="center"/>
            <w:hideMark/>
          </w:tcPr>
          <w:p w14:paraId="4A2F741F"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800元/个</w:t>
            </w:r>
          </w:p>
        </w:tc>
        <w:tc>
          <w:tcPr>
            <w:tcW w:w="2149" w:type="pct"/>
            <w:gridSpan w:val="3"/>
            <w:vMerge w:val="restart"/>
            <w:tcBorders>
              <w:top w:val="nil"/>
              <w:left w:val="nil"/>
              <w:bottom w:val="single" w:sz="8" w:space="0" w:color="000000"/>
              <w:right w:val="single" w:sz="8" w:space="0" w:color="000000"/>
            </w:tcBorders>
            <w:vAlign w:val="center"/>
            <w:hideMark/>
          </w:tcPr>
          <w:p w14:paraId="1986B862"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605C4963"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766E365B"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5451B4B1"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5D8DD9B8"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蹲便器</w:t>
            </w:r>
          </w:p>
        </w:tc>
        <w:tc>
          <w:tcPr>
            <w:tcW w:w="1110" w:type="pct"/>
            <w:gridSpan w:val="2"/>
            <w:tcBorders>
              <w:top w:val="nil"/>
              <w:left w:val="nil"/>
              <w:bottom w:val="single" w:sz="8" w:space="0" w:color="000000"/>
              <w:right w:val="single" w:sz="8" w:space="0" w:color="000000"/>
            </w:tcBorders>
            <w:vAlign w:val="center"/>
            <w:hideMark/>
          </w:tcPr>
          <w:p w14:paraId="25E64582"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350元/个</w:t>
            </w:r>
          </w:p>
        </w:tc>
        <w:tc>
          <w:tcPr>
            <w:tcW w:w="2149" w:type="pct"/>
            <w:gridSpan w:val="3"/>
            <w:vMerge/>
            <w:tcBorders>
              <w:top w:val="nil"/>
              <w:left w:val="nil"/>
              <w:bottom w:val="single" w:sz="8" w:space="0" w:color="000000"/>
              <w:right w:val="single" w:sz="8" w:space="0" w:color="000000"/>
            </w:tcBorders>
            <w:vAlign w:val="center"/>
            <w:hideMark/>
          </w:tcPr>
          <w:p w14:paraId="0E0541A7"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7AB46AB2"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6A743597" w14:textId="77777777" w:rsidTr="00BD07B0">
        <w:trPr>
          <w:trHeight w:val="534"/>
          <w:jc w:val="center"/>
        </w:trPr>
        <w:tc>
          <w:tcPr>
            <w:tcW w:w="546" w:type="pct"/>
            <w:vMerge/>
            <w:tcBorders>
              <w:top w:val="nil"/>
              <w:left w:val="single" w:sz="8" w:space="0" w:color="000000"/>
              <w:bottom w:val="single" w:sz="8" w:space="0" w:color="000000"/>
              <w:right w:val="single" w:sz="8" w:space="0" w:color="000000"/>
            </w:tcBorders>
            <w:vAlign w:val="center"/>
            <w:hideMark/>
          </w:tcPr>
          <w:p w14:paraId="7D283F76"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0C177C32"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面</w:t>
            </w:r>
            <w:r w:rsidRPr="00BD07B0">
              <w:rPr>
                <w:rFonts w:ascii="Calibri" w:eastAsia="仿宋" w:hAnsi="Calibri" w:cs="Calibri"/>
                <w:kern w:val="0"/>
                <w:sz w:val="24"/>
                <w:bdr w:val="none" w:sz="0" w:space="0" w:color="auto" w:frame="1"/>
              </w:rPr>
              <w:t> </w:t>
            </w:r>
            <w:r w:rsidRPr="00BD07B0">
              <w:rPr>
                <w:rFonts w:ascii="仿宋" w:eastAsia="仿宋" w:hAnsi="仿宋" w:cs="Times New Roman" w:hint="eastAsia"/>
                <w:kern w:val="0"/>
                <w:sz w:val="24"/>
                <w:bdr w:val="none" w:sz="0" w:space="0" w:color="auto" w:frame="1"/>
              </w:rPr>
              <w:t>盆</w:t>
            </w:r>
          </w:p>
        </w:tc>
        <w:tc>
          <w:tcPr>
            <w:tcW w:w="1110" w:type="pct"/>
            <w:gridSpan w:val="2"/>
            <w:tcBorders>
              <w:top w:val="nil"/>
              <w:left w:val="nil"/>
              <w:bottom w:val="single" w:sz="8" w:space="0" w:color="000000"/>
              <w:right w:val="single" w:sz="8" w:space="0" w:color="000000"/>
            </w:tcBorders>
            <w:vAlign w:val="center"/>
            <w:hideMark/>
          </w:tcPr>
          <w:p w14:paraId="7C04340C"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300元/个</w:t>
            </w:r>
          </w:p>
        </w:tc>
        <w:tc>
          <w:tcPr>
            <w:tcW w:w="2149" w:type="pct"/>
            <w:gridSpan w:val="3"/>
            <w:tcBorders>
              <w:top w:val="nil"/>
              <w:left w:val="nil"/>
              <w:bottom w:val="single" w:sz="8" w:space="0" w:color="000000"/>
              <w:right w:val="single" w:sz="8" w:space="0" w:color="000000"/>
            </w:tcBorders>
            <w:vAlign w:val="center"/>
            <w:hideMark/>
          </w:tcPr>
          <w:p w14:paraId="484D9ECE"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64D214C8"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4E14AA90" w14:textId="77777777" w:rsidTr="00BD07B0">
        <w:trPr>
          <w:trHeight w:val="534"/>
          <w:jc w:val="center"/>
        </w:trPr>
        <w:tc>
          <w:tcPr>
            <w:tcW w:w="546" w:type="pct"/>
            <w:vMerge/>
            <w:tcBorders>
              <w:top w:val="nil"/>
              <w:left w:val="single" w:sz="8" w:space="0" w:color="000000"/>
              <w:bottom w:val="single" w:sz="8" w:space="0" w:color="000000"/>
              <w:right w:val="single" w:sz="8" w:space="0" w:color="000000"/>
            </w:tcBorders>
            <w:vAlign w:val="center"/>
            <w:hideMark/>
          </w:tcPr>
          <w:p w14:paraId="0738C224"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277CA237"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大理石台面面盆</w:t>
            </w:r>
          </w:p>
        </w:tc>
        <w:tc>
          <w:tcPr>
            <w:tcW w:w="1110" w:type="pct"/>
            <w:gridSpan w:val="2"/>
            <w:tcBorders>
              <w:top w:val="nil"/>
              <w:left w:val="nil"/>
              <w:bottom w:val="single" w:sz="8" w:space="0" w:color="000000"/>
              <w:right w:val="single" w:sz="8" w:space="0" w:color="000000"/>
            </w:tcBorders>
            <w:vAlign w:val="center"/>
            <w:hideMark/>
          </w:tcPr>
          <w:p w14:paraId="7367E83A"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650元/个</w:t>
            </w:r>
          </w:p>
        </w:tc>
        <w:tc>
          <w:tcPr>
            <w:tcW w:w="2149" w:type="pct"/>
            <w:gridSpan w:val="3"/>
            <w:tcBorders>
              <w:top w:val="nil"/>
              <w:left w:val="nil"/>
              <w:bottom w:val="single" w:sz="8" w:space="0" w:color="000000"/>
              <w:right w:val="single" w:sz="8" w:space="0" w:color="000000"/>
            </w:tcBorders>
            <w:vAlign w:val="center"/>
            <w:hideMark/>
          </w:tcPr>
          <w:p w14:paraId="7444E783"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127282E8"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71A28771" w14:textId="77777777" w:rsidTr="00BD07B0">
        <w:trPr>
          <w:trHeight w:val="476"/>
          <w:jc w:val="center"/>
        </w:trPr>
        <w:tc>
          <w:tcPr>
            <w:tcW w:w="546"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E03D91" w14:textId="77777777" w:rsidR="00BD07B0" w:rsidRPr="00BD07B0" w:rsidRDefault="00BD07B0" w:rsidP="00BD07B0">
            <w:pPr>
              <w:widowControl/>
              <w:spacing w:line="320" w:lineRule="atLeast"/>
              <w:ind w:right="-120"/>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门</w:t>
            </w:r>
          </w:p>
          <w:p w14:paraId="7AA6A2B0" w14:textId="77777777" w:rsidR="00BD07B0" w:rsidRPr="00BD07B0" w:rsidRDefault="00BD07B0" w:rsidP="00BD07B0">
            <w:pPr>
              <w:widowControl/>
              <w:spacing w:line="320" w:lineRule="atLeast"/>
              <w:ind w:right="-120"/>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窗</w:t>
            </w:r>
          </w:p>
        </w:tc>
        <w:tc>
          <w:tcPr>
            <w:tcW w:w="1186" w:type="pct"/>
            <w:gridSpan w:val="4"/>
            <w:tcBorders>
              <w:top w:val="nil"/>
              <w:left w:val="nil"/>
              <w:bottom w:val="single" w:sz="8" w:space="0" w:color="000000"/>
              <w:right w:val="single" w:sz="8" w:space="0" w:color="000000"/>
            </w:tcBorders>
            <w:vAlign w:val="center"/>
            <w:hideMark/>
          </w:tcPr>
          <w:p w14:paraId="65BC30EC"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铁（卷帘）门</w:t>
            </w:r>
          </w:p>
        </w:tc>
        <w:tc>
          <w:tcPr>
            <w:tcW w:w="1110" w:type="pct"/>
            <w:gridSpan w:val="2"/>
            <w:tcBorders>
              <w:top w:val="nil"/>
              <w:left w:val="nil"/>
              <w:bottom w:val="single" w:sz="8" w:space="0" w:color="auto"/>
              <w:right w:val="single" w:sz="8" w:space="0" w:color="000000"/>
            </w:tcBorders>
            <w:vAlign w:val="center"/>
            <w:hideMark/>
          </w:tcPr>
          <w:p w14:paraId="7FADB8A7"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150元/㎡</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1E696"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6647F583"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08ECB980"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0332E6A0"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52C6433E"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铝合金门（窗）</w:t>
            </w:r>
          </w:p>
        </w:tc>
        <w:tc>
          <w:tcPr>
            <w:tcW w:w="1110" w:type="pct"/>
            <w:gridSpan w:val="2"/>
            <w:tcBorders>
              <w:top w:val="nil"/>
              <w:left w:val="nil"/>
              <w:bottom w:val="single" w:sz="8" w:space="0" w:color="auto"/>
              <w:right w:val="single" w:sz="8" w:space="0" w:color="000000"/>
            </w:tcBorders>
            <w:vAlign w:val="center"/>
            <w:hideMark/>
          </w:tcPr>
          <w:p w14:paraId="1B0E876E"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180元/㎡</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6E52A4"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7E652295"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3EB116EF"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7C951147"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7DC4D051"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塑钢门（窗）</w:t>
            </w:r>
          </w:p>
        </w:tc>
        <w:tc>
          <w:tcPr>
            <w:tcW w:w="1110" w:type="pct"/>
            <w:gridSpan w:val="2"/>
            <w:tcBorders>
              <w:top w:val="nil"/>
              <w:left w:val="nil"/>
              <w:bottom w:val="single" w:sz="8" w:space="0" w:color="000000"/>
              <w:right w:val="single" w:sz="8" w:space="0" w:color="000000"/>
            </w:tcBorders>
            <w:vAlign w:val="center"/>
            <w:hideMark/>
          </w:tcPr>
          <w:p w14:paraId="0278B9A0"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200元/㎡</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75EEE3"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035A6A6A"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39649DB1"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2AC9B208"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16BFA344"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不锈钢防盗门（窗）</w:t>
            </w:r>
          </w:p>
        </w:tc>
        <w:tc>
          <w:tcPr>
            <w:tcW w:w="1110" w:type="pct"/>
            <w:gridSpan w:val="2"/>
            <w:tcBorders>
              <w:top w:val="nil"/>
              <w:left w:val="nil"/>
              <w:bottom w:val="single" w:sz="8" w:space="0" w:color="000000"/>
              <w:right w:val="single" w:sz="8" w:space="0" w:color="000000"/>
            </w:tcBorders>
            <w:vAlign w:val="center"/>
            <w:hideMark/>
          </w:tcPr>
          <w:p w14:paraId="50E730AF"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150元/㎡</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438044"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489C909C"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65FE2694"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64027427"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auto"/>
              <w:right w:val="single" w:sz="8" w:space="0" w:color="000000"/>
            </w:tcBorders>
            <w:vAlign w:val="center"/>
            <w:hideMark/>
          </w:tcPr>
          <w:p w14:paraId="4D2EE8BD"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铁管防盗门（窗）</w:t>
            </w:r>
          </w:p>
        </w:tc>
        <w:tc>
          <w:tcPr>
            <w:tcW w:w="1110" w:type="pct"/>
            <w:gridSpan w:val="2"/>
            <w:tcBorders>
              <w:top w:val="nil"/>
              <w:left w:val="nil"/>
              <w:bottom w:val="single" w:sz="8" w:space="0" w:color="auto"/>
              <w:right w:val="single" w:sz="8" w:space="0" w:color="000000"/>
            </w:tcBorders>
            <w:vAlign w:val="center"/>
            <w:hideMark/>
          </w:tcPr>
          <w:p w14:paraId="1BA37C12"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100元/㎡</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DB771C"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23754C55"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4151E331"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621AE377"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3C95350E" w14:textId="77777777" w:rsidR="00BD07B0" w:rsidRPr="00BD07B0" w:rsidRDefault="00BD07B0" w:rsidP="00BD07B0">
            <w:pPr>
              <w:widowControl/>
              <w:spacing w:line="320" w:lineRule="atLeast"/>
              <w:ind w:firstLine="240"/>
              <w:jc w:val="left"/>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铁艺门（窗）</w:t>
            </w:r>
          </w:p>
        </w:tc>
        <w:tc>
          <w:tcPr>
            <w:tcW w:w="1110" w:type="pct"/>
            <w:gridSpan w:val="2"/>
            <w:tcBorders>
              <w:top w:val="nil"/>
              <w:left w:val="nil"/>
              <w:bottom w:val="single" w:sz="8" w:space="0" w:color="000000"/>
              <w:right w:val="single" w:sz="8" w:space="0" w:color="000000"/>
            </w:tcBorders>
            <w:vAlign w:val="center"/>
            <w:hideMark/>
          </w:tcPr>
          <w:p w14:paraId="43213859"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200元/㎡</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7B7523"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5749B281"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650CD7A6"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7D85B0F4"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0CE27EE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地弹门（无框）</w:t>
            </w:r>
          </w:p>
        </w:tc>
        <w:tc>
          <w:tcPr>
            <w:tcW w:w="1110" w:type="pct"/>
            <w:gridSpan w:val="2"/>
            <w:tcBorders>
              <w:top w:val="nil"/>
              <w:left w:val="nil"/>
              <w:bottom w:val="single" w:sz="8" w:space="0" w:color="000000"/>
              <w:right w:val="single" w:sz="8" w:space="0" w:color="000000"/>
            </w:tcBorders>
            <w:vAlign w:val="center"/>
            <w:hideMark/>
          </w:tcPr>
          <w:p w14:paraId="682AF393"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350元/㎡</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CF4D2E"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75D0C46F"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478873A2"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38B9E8ED"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4F299BF8"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地弹门（有框）</w:t>
            </w:r>
          </w:p>
        </w:tc>
        <w:tc>
          <w:tcPr>
            <w:tcW w:w="1110" w:type="pct"/>
            <w:gridSpan w:val="2"/>
            <w:tcBorders>
              <w:top w:val="nil"/>
              <w:left w:val="nil"/>
              <w:bottom w:val="single" w:sz="8" w:space="0" w:color="000000"/>
              <w:right w:val="single" w:sz="8" w:space="0" w:color="000000"/>
            </w:tcBorders>
            <w:vAlign w:val="center"/>
            <w:hideMark/>
          </w:tcPr>
          <w:p w14:paraId="0A516B10"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400元/㎡</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8502DA"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39CB4E52"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1122ACC4"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58C8F181"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2FE5D208"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品牌工艺大门</w:t>
            </w:r>
          </w:p>
        </w:tc>
        <w:tc>
          <w:tcPr>
            <w:tcW w:w="1110" w:type="pct"/>
            <w:gridSpan w:val="2"/>
            <w:tcBorders>
              <w:top w:val="nil"/>
              <w:left w:val="nil"/>
              <w:bottom w:val="single" w:sz="8" w:space="0" w:color="000000"/>
              <w:right w:val="single" w:sz="8" w:space="0" w:color="000000"/>
            </w:tcBorders>
            <w:vAlign w:val="center"/>
            <w:hideMark/>
          </w:tcPr>
          <w:p w14:paraId="1EB75387"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1200元/㎡</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0C149E"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3C7FE28A"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4D249002"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7A4A8C81"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vMerge w:val="restart"/>
            <w:tcBorders>
              <w:top w:val="nil"/>
              <w:left w:val="nil"/>
              <w:bottom w:val="single" w:sz="8" w:space="0" w:color="000000"/>
              <w:right w:val="single" w:sz="8" w:space="0" w:color="000000"/>
            </w:tcBorders>
            <w:vAlign w:val="center"/>
            <w:hideMark/>
          </w:tcPr>
          <w:p w14:paraId="18FD1EA3"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成品防盗门</w:t>
            </w:r>
          </w:p>
        </w:tc>
        <w:tc>
          <w:tcPr>
            <w:tcW w:w="1110" w:type="pct"/>
            <w:gridSpan w:val="2"/>
            <w:tcBorders>
              <w:top w:val="nil"/>
              <w:left w:val="nil"/>
              <w:bottom w:val="single" w:sz="8" w:space="0" w:color="000000"/>
              <w:right w:val="single" w:sz="8" w:space="0" w:color="000000"/>
            </w:tcBorders>
            <w:vAlign w:val="center"/>
            <w:hideMark/>
          </w:tcPr>
          <w:p w14:paraId="418D0ABD"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2800元/樘</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E1BEFD"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一等</w:t>
            </w:r>
          </w:p>
        </w:tc>
        <w:tc>
          <w:tcPr>
            <w:tcW w:w="9" w:type="pct"/>
            <w:tcBorders>
              <w:top w:val="nil"/>
              <w:left w:val="nil"/>
              <w:bottom w:val="nil"/>
              <w:right w:val="nil"/>
            </w:tcBorders>
            <w:vAlign w:val="center"/>
            <w:hideMark/>
          </w:tcPr>
          <w:p w14:paraId="2168D0F2"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33ABD2C6"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0EB56A21"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vMerge/>
            <w:tcBorders>
              <w:top w:val="nil"/>
              <w:left w:val="nil"/>
              <w:bottom w:val="single" w:sz="8" w:space="0" w:color="000000"/>
              <w:right w:val="single" w:sz="8" w:space="0" w:color="000000"/>
            </w:tcBorders>
            <w:vAlign w:val="center"/>
            <w:hideMark/>
          </w:tcPr>
          <w:p w14:paraId="60B53FD0"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10" w:type="pct"/>
            <w:gridSpan w:val="2"/>
            <w:tcBorders>
              <w:top w:val="nil"/>
              <w:left w:val="nil"/>
              <w:bottom w:val="single" w:sz="8" w:space="0" w:color="000000"/>
              <w:right w:val="single" w:sz="8" w:space="0" w:color="000000"/>
            </w:tcBorders>
            <w:vAlign w:val="center"/>
            <w:hideMark/>
          </w:tcPr>
          <w:p w14:paraId="245E07E0"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1800元/樘</w:t>
            </w:r>
          </w:p>
        </w:tc>
        <w:tc>
          <w:tcPr>
            <w:tcW w:w="214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660D2C6"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二等</w:t>
            </w:r>
          </w:p>
        </w:tc>
        <w:tc>
          <w:tcPr>
            <w:tcW w:w="9" w:type="pct"/>
            <w:tcBorders>
              <w:top w:val="nil"/>
              <w:left w:val="nil"/>
              <w:bottom w:val="nil"/>
              <w:right w:val="nil"/>
            </w:tcBorders>
            <w:vAlign w:val="center"/>
            <w:hideMark/>
          </w:tcPr>
          <w:p w14:paraId="0B82CAD4"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3F3E6EA4"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61C1D2C4"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vMerge/>
            <w:tcBorders>
              <w:top w:val="nil"/>
              <w:left w:val="nil"/>
              <w:bottom w:val="single" w:sz="8" w:space="0" w:color="000000"/>
              <w:right w:val="single" w:sz="8" w:space="0" w:color="000000"/>
            </w:tcBorders>
            <w:vAlign w:val="center"/>
            <w:hideMark/>
          </w:tcPr>
          <w:p w14:paraId="63BF8510"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10" w:type="pct"/>
            <w:gridSpan w:val="2"/>
            <w:tcBorders>
              <w:top w:val="nil"/>
              <w:left w:val="nil"/>
              <w:bottom w:val="single" w:sz="8" w:space="0" w:color="000000"/>
              <w:right w:val="single" w:sz="8" w:space="0" w:color="000000"/>
            </w:tcBorders>
            <w:vAlign w:val="center"/>
            <w:hideMark/>
          </w:tcPr>
          <w:p w14:paraId="4560AB2D"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1000元/樘</w:t>
            </w:r>
          </w:p>
        </w:tc>
        <w:tc>
          <w:tcPr>
            <w:tcW w:w="214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893BA8F"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三等</w:t>
            </w:r>
          </w:p>
        </w:tc>
        <w:tc>
          <w:tcPr>
            <w:tcW w:w="9" w:type="pct"/>
            <w:tcBorders>
              <w:top w:val="nil"/>
              <w:left w:val="nil"/>
              <w:bottom w:val="nil"/>
              <w:right w:val="nil"/>
            </w:tcBorders>
            <w:vAlign w:val="center"/>
            <w:hideMark/>
          </w:tcPr>
          <w:p w14:paraId="4668D84A"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5D85DE83"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592768A9"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57E7087D"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实木门</w:t>
            </w:r>
          </w:p>
        </w:tc>
        <w:tc>
          <w:tcPr>
            <w:tcW w:w="1110" w:type="pct"/>
            <w:gridSpan w:val="2"/>
            <w:tcBorders>
              <w:top w:val="nil"/>
              <w:left w:val="nil"/>
              <w:bottom w:val="single" w:sz="8" w:space="0" w:color="000000"/>
              <w:right w:val="single" w:sz="8" w:space="0" w:color="000000"/>
            </w:tcBorders>
            <w:vAlign w:val="center"/>
            <w:hideMark/>
          </w:tcPr>
          <w:p w14:paraId="553D8F3B"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900元/樘</w:t>
            </w:r>
          </w:p>
        </w:tc>
        <w:tc>
          <w:tcPr>
            <w:tcW w:w="214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5ACB2E2"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3D5769E2"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05EACF6F"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73B63881"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30A2A2CD"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平面包门</w:t>
            </w:r>
          </w:p>
        </w:tc>
        <w:tc>
          <w:tcPr>
            <w:tcW w:w="1110" w:type="pct"/>
            <w:gridSpan w:val="2"/>
            <w:tcBorders>
              <w:top w:val="nil"/>
              <w:left w:val="nil"/>
              <w:bottom w:val="single" w:sz="8" w:space="0" w:color="000000"/>
              <w:right w:val="single" w:sz="8" w:space="0" w:color="000000"/>
            </w:tcBorders>
            <w:vAlign w:val="center"/>
            <w:hideMark/>
          </w:tcPr>
          <w:p w14:paraId="6A4C68B6"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800元/樘</w:t>
            </w:r>
          </w:p>
        </w:tc>
        <w:tc>
          <w:tcPr>
            <w:tcW w:w="2149" w:type="pct"/>
            <w:gridSpan w:val="3"/>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5A10F2"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含成品包门</w:t>
            </w:r>
          </w:p>
        </w:tc>
        <w:tc>
          <w:tcPr>
            <w:tcW w:w="9" w:type="pct"/>
            <w:tcBorders>
              <w:top w:val="nil"/>
              <w:left w:val="nil"/>
              <w:bottom w:val="nil"/>
              <w:right w:val="nil"/>
            </w:tcBorders>
            <w:vAlign w:val="center"/>
            <w:hideMark/>
          </w:tcPr>
          <w:p w14:paraId="6A48CCEF"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6FF860EA"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1C248A4D"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40DA6F8F"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凹凸包门</w:t>
            </w:r>
          </w:p>
        </w:tc>
        <w:tc>
          <w:tcPr>
            <w:tcW w:w="1110" w:type="pct"/>
            <w:gridSpan w:val="2"/>
            <w:tcBorders>
              <w:top w:val="nil"/>
              <w:left w:val="nil"/>
              <w:bottom w:val="single" w:sz="8" w:space="0" w:color="000000"/>
              <w:right w:val="single" w:sz="8" w:space="0" w:color="000000"/>
            </w:tcBorders>
            <w:vAlign w:val="center"/>
            <w:hideMark/>
          </w:tcPr>
          <w:p w14:paraId="16F694A6"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1050元/樘</w:t>
            </w:r>
          </w:p>
        </w:tc>
        <w:tc>
          <w:tcPr>
            <w:tcW w:w="2149" w:type="pct"/>
            <w:gridSpan w:val="3"/>
            <w:vMerge/>
            <w:tcBorders>
              <w:top w:val="nil"/>
              <w:left w:val="nil"/>
              <w:bottom w:val="single" w:sz="8" w:space="0" w:color="000000"/>
              <w:right w:val="single" w:sz="8" w:space="0" w:color="000000"/>
            </w:tcBorders>
            <w:vAlign w:val="center"/>
            <w:hideMark/>
          </w:tcPr>
          <w:p w14:paraId="0CB153AA"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9" w:type="pct"/>
            <w:tcBorders>
              <w:top w:val="nil"/>
              <w:left w:val="nil"/>
              <w:bottom w:val="nil"/>
              <w:right w:val="nil"/>
            </w:tcBorders>
            <w:vAlign w:val="center"/>
            <w:hideMark/>
          </w:tcPr>
          <w:p w14:paraId="09E34C72"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12D731D9"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26AAF75B"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07E02BC3"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罗马窗套（线条）</w:t>
            </w:r>
          </w:p>
        </w:tc>
        <w:tc>
          <w:tcPr>
            <w:tcW w:w="1110" w:type="pct"/>
            <w:gridSpan w:val="2"/>
            <w:tcBorders>
              <w:top w:val="nil"/>
              <w:left w:val="nil"/>
              <w:bottom w:val="single" w:sz="8" w:space="0" w:color="000000"/>
              <w:right w:val="single" w:sz="8" w:space="0" w:color="000000"/>
            </w:tcBorders>
            <w:vAlign w:val="center"/>
            <w:hideMark/>
          </w:tcPr>
          <w:p w14:paraId="3DFB992E"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50元/m</w:t>
            </w:r>
          </w:p>
        </w:tc>
        <w:tc>
          <w:tcPr>
            <w:tcW w:w="214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8303C2B"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含乳胶漆涂面</w:t>
            </w:r>
          </w:p>
        </w:tc>
        <w:tc>
          <w:tcPr>
            <w:tcW w:w="9" w:type="pct"/>
            <w:tcBorders>
              <w:top w:val="nil"/>
              <w:left w:val="nil"/>
              <w:bottom w:val="nil"/>
              <w:right w:val="nil"/>
            </w:tcBorders>
            <w:vAlign w:val="center"/>
            <w:hideMark/>
          </w:tcPr>
          <w:p w14:paraId="6D81423E"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774AFA77"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64A005E8"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6A0F785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单独门（窗）套</w:t>
            </w:r>
          </w:p>
        </w:tc>
        <w:tc>
          <w:tcPr>
            <w:tcW w:w="1110" w:type="pct"/>
            <w:gridSpan w:val="2"/>
            <w:tcBorders>
              <w:top w:val="nil"/>
              <w:left w:val="nil"/>
              <w:bottom w:val="single" w:sz="8" w:space="0" w:color="000000"/>
              <w:right w:val="single" w:sz="8" w:space="0" w:color="000000"/>
            </w:tcBorders>
            <w:vAlign w:val="center"/>
            <w:hideMark/>
          </w:tcPr>
          <w:p w14:paraId="6E885A0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180元/幅</w:t>
            </w:r>
          </w:p>
        </w:tc>
        <w:tc>
          <w:tcPr>
            <w:tcW w:w="214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FF28FC3"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17822826"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0828AE7C" w14:textId="77777777" w:rsidTr="00BD07B0">
        <w:trPr>
          <w:trHeight w:val="476"/>
          <w:jc w:val="center"/>
        </w:trPr>
        <w:tc>
          <w:tcPr>
            <w:tcW w:w="546"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779E12"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其</w:t>
            </w:r>
          </w:p>
          <w:p w14:paraId="11F7CF51"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他</w:t>
            </w:r>
          </w:p>
        </w:tc>
        <w:tc>
          <w:tcPr>
            <w:tcW w:w="1186" w:type="pct"/>
            <w:gridSpan w:val="4"/>
            <w:tcBorders>
              <w:top w:val="nil"/>
              <w:left w:val="nil"/>
              <w:bottom w:val="single" w:sz="8" w:space="0" w:color="000000"/>
              <w:right w:val="single" w:sz="8" w:space="0" w:color="000000"/>
            </w:tcBorders>
            <w:vAlign w:val="center"/>
            <w:hideMark/>
          </w:tcPr>
          <w:p w14:paraId="6AD9016F"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灯箱店名标牌</w:t>
            </w:r>
          </w:p>
        </w:tc>
        <w:tc>
          <w:tcPr>
            <w:tcW w:w="1110" w:type="pct"/>
            <w:gridSpan w:val="2"/>
            <w:tcBorders>
              <w:top w:val="nil"/>
              <w:left w:val="nil"/>
              <w:bottom w:val="single" w:sz="8" w:space="0" w:color="000000"/>
              <w:right w:val="single" w:sz="8" w:space="0" w:color="000000"/>
            </w:tcBorders>
            <w:vAlign w:val="center"/>
            <w:hideMark/>
          </w:tcPr>
          <w:p w14:paraId="2218E335"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160元/㎡</w:t>
            </w:r>
          </w:p>
        </w:tc>
        <w:tc>
          <w:tcPr>
            <w:tcW w:w="214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FD120AD"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04DF5E13"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00E93BB1"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1BBA8BA3"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5E8BB5B8"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广告喷绘</w:t>
            </w:r>
          </w:p>
        </w:tc>
        <w:tc>
          <w:tcPr>
            <w:tcW w:w="1110" w:type="pct"/>
            <w:gridSpan w:val="2"/>
            <w:tcBorders>
              <w:top w:val="nil"/>
              <w:left w:val="nil"/>
              <w:bottom w:val="single" w:sz="8" w:space="0" w:color="auto"/>
              <w:right w:val="single" w:sz="8" w:space="0" w:color="000000"/>
            </w:tcBorders>
            <w:vAlign w:val="center"/>
            <w:hideMark/>
          </w:tcPr>
          <w:p w14:paraId="30C734F4"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10元/㎡</w:t>
            </w:r>
          </w:p>
        </w:tc>
        <w:tc>
          <w:tcPr>
            <w:tcW w:w="214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54737B3"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7830BDAB"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43589437"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0EA39E71"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3601FDD0"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屋面琉璃瓦</w:t>
            </w:r>
          </w:p>
        </w:tc>
        <w:tc>
          <w:tcPr>
            <w:tcW w:w="1110" w:type="pct"/>
            <w:gridSpan w:val="2"/>
            <w:tcBorders>
              <w:top w:val="nil"/>
              <w:left w:val="nil"/>
              <w:bottom w:val="single" w:sz="8" w:space="0" w:color="auto"/>
              <w:right w:val="single" w:sz="8" w:space="0" w:color="000000"/>
            </w:tcBorders>
            <w:vAlign w:val="center"/>
            <w:hideMark/>
          </w:tcPr>
          <w:p w14:paraId="0572F2B7"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130元/㎡</w:t>
            </w:r>
          </w:p>
        </w:tc>
        <w:tc>
          <w:tcPr>
            <w:tcW w:w="214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5D5FFB1"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含屋脊</w:t>
            </w:r>
          </w:p>
        </w:tc>
        <w:tc>
          <w:tcPr>
            <w:tcW w:w="9" w:type="pct"/>
            <w:tcBorders>
              <w:top w:val="nil"/>
              <w:left w:val="nil"/>
              <w:bottom w:val="nil"/>
              <w:right w:val="nil"/>
            </w:tcBorders>
            <w:vAlign w:val="center"/>
            <w:hideMark/>
          </w:tcPr>
          <w:p w14:paraId="1DBEFF65"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6983C534"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383AE99B"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4720C12A"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楼梯铁艺扶手</w:t>
            </w:r>
          </w:p>
        </w:tc>
        <w:tc>
          <w:tcPr>
            <w:tcW w:w="1110" w:type="pct"/>
            <w:gridSpan w:val="2"/>
            <w:tcBorders>
              <w:top w:val="nil"/>
              <w:left w:val="nil"/>
              <w:bottom w:val="single" w:sz="8" w:space="0" w:color="000000"/>
              <w:right w:val="single" w:sz="8" w:space="0" w:color="000000"/>
            </w:tcBorders>
            <w:vAlign w:val="center"/>
            <w:hideMark/>
          </w:tcPr>
          <w:p w14:paraId="4E9F4AA3"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280元/m</w:t>
            </w:r>
          </w:p>
        </w:tc>
        <w:tc>
          <w:tcPr>
            <w:tcW w:w="214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FFF3C03"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0DAE0F0B"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13D48128"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7F313C2C"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1EDE4D7C"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楼梯木扶手</w:t>
            </w:r>
          </w:p>
        </w:tc>
        <w:tc>
          <w:tcPr>
            <w:tcW w:w="1110" w:type="pct"/>
            <w:gridSpan w:val="2"/>
            <w:tcBorders>
              <w:top w:val="nil"/>
              <w:left w:val="nil"/>
              <w:bottom w:val="single" w:sz="8" w:space="0" w:color="000000"/>
              <w:right w:val="single" w:sz="8" w:space="0" w:color="000000"/>
            </w:tcBorders>
            <w:vAlign w:val="center"/>
            <w:hideMark/>
          </w:tcPr>
          <w:p w14:paraId="514F5E4B"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420元/m</w:t>
            </w:r>
          </w:p>
        </w:tc>
        <w:tc>
          <w:tcPr>
            <w:tcW w:w="214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CE151B0"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含不锈钢扶手</w:t>
            </w:r>
          </w:p>
        </w:tc>
        <w:tc>
          <w:tcPr>
            <w:tcW w:w="9" w:type="pct"/>
            <w:tcBorders>
              <w:top w:val="nil"/>
              <w:left w:val="nil"/>
              <w:bottom w:val="nil"/>
              <w:right w:val="nil"/>
            </w:tcBorders>
            <w:vAlign w:val="center"/>
            <w:hideMark/>
          </w:tcPr>
          <w:p w14:paraId="1B07C31A"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5D520D78"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5A6BA4A9"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6E98CC05"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楼梯铁管扶手</w:t>
            </w:r>
          </w:p>
        </w:tc>
        <w:tc>
          <w:tcPr>
            <w:tcW w:w="1110" w:type="pct"/>
            <w:gridSpan w:val="2"/>
            <w:tcBorders>
              <w:top w:val="nil"/>
              <w:left w:val="nil"/>
              <w:bottom w:val="single" w:sz="8" w:space="0" w:color="000000"/>
              <w:right w:val="single" w:sz="8" w:space="0" w:color="000000"/>
            </w:tcBorders>
            <w:vAlign w:val="center"/>
            <w:hideMark/>
          </w:tcPr>
          <w:p w14:paraId="76D7D9D8"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120元/m</w:t>
            </w:r>
          </w:p>
        </w:tc>
        <w:tc>
          <w:tcPr>
            <w:tcW w:w="214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1CD2163"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4586BEC9"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610209D9"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2FDB9660"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1624BC4A"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罗马柱</w:t>
            </w:r>
          </w:p>
        </w:tc>
        <w:tc>
          <w:tcPr>
            <w:tcW w:w="1110" w:type="pct"/>
            <w:gridSpan w:val="2"/>
            <w:tcBorders>
              <w:top w:val="nil"/>
              <w:left w:val="nil"/>
              <w:bottom w:val="single" w:sz="8" w:space="0" w:color="auto"/>
              <w:right w:val="single" w:sz="8" w:space="0" w:color="000000"/>
            </w:tcBorders>
            <w:vAlign w:val="center"/>
            <w:hideMark/>
          </w:tcPr>
          <w:p w14:paraId="1A582D70"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320元/根</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D3F143"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含乳胶漆涂面</w:t>
            </w:r>
          </w:p>
        </w:tc>
        <w:tc>
          <w:tcPr>
            <w:tcW w:w="9" w:type="pct"/>
            <w:tcBorders>
              <w:top w:val="nil"/>
              <w:left w:val="nil"/>
              <w:bottom w:val="nil"/>
              <w:right w:val="nil"/>
            </w:tcBorders>
            <w:vAlign w:val="center"/>
            <w:hideMark/>
          </w:tcPr>
          <w:p w14:paraId="34DB6D6F"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33CDE21A"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2640B176"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AE4B75D"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酒瓶栏杆</w:t>
            </w:r>
          </w:p>
        </w:tc>
        <w:tc>
          <w:tcPr>
            <w:tcW w:w="1110" w:type="pct"/>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5B26CD"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140元/m</w:t>
            </w:r>
          </w:p>
        </w:tc>
        <w:tc>
          <w:tcPr>
            <w:tcW w:w="2149"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AEC7344"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0C0EEE05"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52DBAC98" w14:textId="77777777" w:rsidTr="00BD07B0">
        <w:trPr>
          <w:trHeight w:val="534"/>
          <w:jc w:val="center"/>
        </w:trPr>
        <w:tc>
          <w:tcPr>
            <w:tcW w:w="546" w:type="pct"/>
            <w:vMerge/>
            <w:tcBorders>
              <w:top w:val="nil"/>
              <w:left w:val="single" w:sz="8" w:space="0" w:color="000000"/>
              <w:bottom w:val="single" w:sz="8" w:space="0" w:color="000000"/>
              <w:right w:val="single" w:sz="8" w:space="0" w:color="000000"/>
            </w:tcBorders>
            <w:vAlign w:val="center"/>
            <w:hideMark/>
          </w:tcPr>
          <w:p w14:paraId="7C67C054"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382" w:type="pct"/>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4A6242"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影</w:t>
            </w:r>
          </w:p>
          <w:p w14:paraId="47A84EAD"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视</w:t>
            </w:r>
          </w:p>
          <w:p w14:paraId="1EDF0E61"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墙</w:t>
            </w:r>
          </w:p>
        </w:tc>
        <w:tc>
          <w:tcPr>
            <w:tcW w:w="80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37564F"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简易</w:t>
            </w:r>
          </w:p>
        </w:tc>
        <w:tc>
          <w:tcPr>
            <w:tcW w:w="1110" w:type="pct"/>
            <w:gridSpan w:val="2"/>
            <w:tcBorders>
              <w:top w:val="nil"/>
              <w:left w:val="nil"/>
              <w:bottom w:val="single" w:sz="8" w:space="0" w:color="000000"/>
              <w:right w:val="single" w:sz="8" w:space="0" w:color="000000"/>
            </w:tcBorders>
            <w:vAlign w:val="center"/>
            <w:hideMark/>
          </w:tcPr>
          <w:p w14:paraId="5BF701F1"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450元/㎡</w:t>
            </w:r>
          </w:p>
        </w:tc>
        <w:tc>
          <w:tcPr>
            <w:tcW w:w="2149" w:type="pct"/>
            <w:gridSpan w:val="3"/>
            <w:tcBorders>
              <w:top w:val="nil"/>
              <w:left w:val="nil"/>
              <w:bottom w:val="single" w:sz="8" w:space="0" w:color="000000"/>
              <w:right w:val="single" w:sz="8" w:space="0" w:color="000000"/>
            </w:tcBorders>
            <w:vAlign w:val="center"/>
            <w:hideMark/>
          </w:tcPr>
          <w:p w14:paraId="2E12747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墙纸、木、石膏板等材质</w:t>
            </w:r>
          </w:p>
        </w:tc>
        <w:tc>
          <w:tcPr>
            <w:tcW w:w="9" w:type="pct"/>
            <w:tcBorders>
              <w:top w:val="nil"/>
              <w:left w:val="nil"/>
              <w:bottom w:val="nil"/>
              <w:right w:val="nil"/>
            </w:tcBorders>
            <w:vAlign w:val="center"/>
            <w:hideMark/>
          </w:tcPr>
          <w:p w14:paraId="150A9AA7"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31F2C50E" w14:textId="77777777" w:rsidTr="00BD07B0">
        <w:trPr>
          <w:trHeight w:val="534"/>
          <w:jc w:val="center"/>
        </w:trPr>
        <w:tc>
          <w:tcPr>
            <w:tcW w:w="546" w:type="pct"/>
            <w:vMerge/>
            <w:tcBorders>
              <w:top w:val="nil"/>
              <w:left w:val="single" w:sz="8" w:space="0" w:color="000000"/>
              <w:bottom w:val="single" w:sz="8" w:space="0" w:color="000000"/>
              <w:right w:val="single" w:sz="8" w:space="0" w:color="000000"/>
            </w:tcBorders>
            <w:vAlign w:val="center"/>
            <w:hideMark/>
          </w:tcPr>
          <w:p w14:paraId="50791856"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382" w:type="pct"/>
            <w:gridSpan w:val="2"/>
            <w:vMerge/>
            <w:tcBorders>
              <w:top w:val="nil"/>
              <w:left w:val="nil"/>
              <w:bottom w:val="single" w:sz="8" w:space="0" w:color="000000"/>
              <w:right w:val="single" w:sz="8" w:space="0" w:color="000000"/>
            </w:tcBorders>
            <w:vAlign w:val="center"/>
            <w:hideMark/>
          </w:tcPr>
          <w:p w14:paraId="50A78245"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80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3D618A"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精装</w:t>
            </w:r>
          </w:p>
        </w:tc>
        <w:tc>
          <w:tcPr>
            <w:tcW w:w="1110" w:type="pct"/>
            <w:gridSpan w:val="2"/>
            <w:tcBorders>
              <w:top w:val="nil"/>
              <w:left w:val="nil"/>
              <w:bottom w:val="single" w:sz="8" w:space="0" w:color="auto"/>
              <w:right w:val="single" w:sz="8" w:space="0" w:color="000000"/>
            </w:tcBorders>
            <w:vAlign w:val="center"/>
            <w:hideMark/>
          </w:tcPr>
          <w:p w14:paraId="5ED3C81E"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1000元/㎡</w:t>
            </w:r>
          </w:p>
        </w:tc>
        <w:tc>
          <w:tcPr>
            <w:tcW w:w="2149" w:type="pct"/>
            <w:gridSpan w:val="3"/>
            <w:tcBorders>
              <w:top w:val="nil"/>
              <w:left w:val="nil"/>
              <w:bottom w:val="single" w:sz="8" w:space="0" w:color="000000"/>
              <w:right w:val="single" w:sz="8" w:space="0" w:color="000000"/>
            </w:tcBorders>
            <w:vAlign w:val="center"/>
            <w:hideMark/>
          </w:tcPr>
          <w:p w14:paraId="7DB110B2"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spacing w:val="-10"/>
                <w:kern w:val="0"/>
                <w:sz w:val="24"/>
                <w:bdr w:val="none" w:sz="0" w:space="0" w:color="auto" w:frame="1"/>
              </w:rPr>
              <w:t>木、玻璃、大理石、微晶石、皮革等材质</w:t>
            </w:r>
          </w:p>
        </w:tc>
        <w:tc>
          <w:tcPr>
            <w:tcW w:w="9" w:type="pct"/>
            <w:tcBorders>
              <w:top w:val="nil"/>
              <w:left w:val="nil"/>
              <w:bottom w:val="nil"/>
              <w:right w:val="nil"/>
            </w:tcBorders>
            <w:vAlign w:val="center"/>
            <w:hideMark/>
          </w:tcPr>
          <w:p w14:paraId="0CDA68CA"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38138640"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497E825A"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155B8F7D"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花</w:t>
            </w:r>
            <w:r w:rsidRPr="00BD07B0">
              <w:rPr>
                <w:rFonts w:ascii="Calibri" w:eastAsia="仿宋" w:hAnsi="Calibri" w:cs="Calibri"/>
                <w:kern w:val="0"/>
                <w:sz w:val="24"/>
                <w:bdr w:val="none" w:sz="0" w:space="0" w:color="auto" w:frame="1"/>
              </w:rPr>
              <w:t> </w:t>
            </w:r>
            <w:r w:rsidRPr="00BD07B0">
              <w:rPr>
                <w:rFonts w:ascii="仿宋" w:eastAsia="仿宋" w:hAnsi="仿宋" w:cs="Times New Roman" w:hint="eastAsia"/>
                <w:kern w:val="0"/>
                <w:sz w:val="24"/>
                <w:bdr w:val="none" w:sz="0" w:space="0" w:color="auto" w:frame="1"/>
              </w:rPr>
              <w:t>台</w:t>
            </w:r>
          </w:p>
        </w:tc>
        <w:tc>
          <w:tcPr>
            <w:tcW w:w="1110" w:type="pct"/>
            <w:gridSpan w:val="2"/>
            <w:tcBorders>
              <w:top w:val="nil"/>
              <w:left w:val="nil"/>
              <w:bottom w:val="single" w:sz="8" w:space="0" w:color="000000"/>
              <w:right w:val="single" w:sz="8" w:space="0" w:color="auto"/>
            </w:tcBorders>
            <w:vAlign w:val="center"/>
            <w:hideMark/>
          </w:tcPr>
          <w:p w14:paraId="749C6B40"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120元/㎡</w:t>
            </w:r>
          </w:p>
        </w:tc>
        <w:tc>
          <w:tcPr>
            <w:tcW w:w="2149" w:type="pct"/>
            <w:gridSpan w:val="3"/>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CB62F9"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砖砌、瓷砖面</w:t>
            </w:r>
          </w:p>
        </w:tc>
        <w:tc>
          <w:tcPr>
            <w:tcW w:w="9" w:type="pct"/>
            <w:tcBorders>
              <w:top w:val="nil"/>
              <w:left w:val="nil"/>
              <w:bottom w:val="nil"/>
              <w:right w:val="nil"/>
            </w:tcBorders>
            <w:vAlign w:val="center"/>
            <w:hideMark/>
          </w:tcPr>
          <w:p w14:paraId="28A0B384"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70022C9B" w14:textId="77777777" w:rsidTr="00BD07B0">
        <w:trPr>
          <w:trHeight w:val="320"/>
          <w:jc w:val="center"/>
        </w:trPr>
        <w:tc>
          <w:tcPr>
            <w:tcW w:w="546" w:type="pct"/>
            <w:vMerge/>
            <w:tcBorders>
              <w:top w:val="nil"/>
              <w:left w:val="single" w:sz="8" w:space="0" w:color="000000"/>
              <w:bottom w:val="single" w:sz="8" w:space="0" w:color="000000"/>
              <w:right w:val="single" w:sz="8" w:space="0" w:color="000000"/>
            </w:tcBorders>
            <w:vAlign w:val="center"/>
            <w:hideMark/>
          </w:tcPr>
          <w:p w14:paraId="60122109"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vMerge w:val="restart"/>
            <w:tcBorders>
              <w:top w:val="nil"/>
              <w:left w:val="nil"/>
              <w:bottom w:val="single" w:sz="8" w:space="0" w:color="000000"/>
              <w:right w:val="single" w:sz="8" w:space="0" w:color="000000"/>
            </w:tcBorders>
            <w:vAlign w:val="center"/>
            <w:hideMark/>
          </w:tcPr>
          <w:p w14:paraId="328A43AA"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洗衣池</w:t>
            </w:r>
          </w:p>
        </w:tc>
        <w:tc>
          <w:tcPr>
            <w:tcW w:w="1110" w:type="pct"/>
            <w:gridSpan w:val="2"/>
            <w:vMerge w:val="restart"/>
            <w:tcBorders>
              <w:top w:val="nil"/>
              <w:left w:val="nil"/>
              <w:bottom w:val="single" w:sz="8" w:space="0" w:color="000000"/>
              <w:right w:val="single" w:sz="8" w:space="0" w:color="auto"/>
            </w:tcBorders>
            <w:vAlign w:val="center"/>
            <w:hideMark/>
          </w:tcPr>
          <w:p w14:paraId="7D52B21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700元/个</w:t>
            </w:r>
          </w:p>
        </w:tc>
        <w:tc>
          <w:tcPr>
            <w:tcW w:w="2149" w:type="pct"/>
            <w:gridSpan w:val="3"/>
            <w:vMerge/>
            <w:tcBorders>
              <w:top w:val="nil"/>
              <w:left w:val="nil"/>
              <w:bottom w:val="single" w:sz="8" w:space="0" w:color="000000"/>
              <w:right w:val="single" w:sz="8" w:space="0" w:color="000000"/>
            </w:tcBorders>
            <w:vAlign w:val="center"/>
            <w:hideMark/>
          </w:tcPr>
          <w:p w14:paraId="6886F452"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1C57D139"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6BB58A23"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1E76194B"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vMerge/>
            <w:tcBorders>
              <w:top w:val="nil"/>
              <w:left w:val="nil"/>
              <w:bottom w:val="single" w:sz="8" w:space="0" w:color="000000"/>
              <w:right w:val="single" w:sz="8" w:space="0" w:color="000000"/>
            </w:tcBorders>
            <w:vAlign w:val="center"/>
            <w:hideMark/>
          </w:tcPr>
          <w:p w14:paraId="33B503C6"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10" w:type="pct"/>
            <w:gridSpan w:val="2"/>
            <w:vMerge/>
            <w:tcBorders>
              <w:top w:val="nil"/>
              <w:left w:val="nil"/>
              <w:bottom w:val="single" w:sz="8" w:space="0" w:color="000000"/>
              <w:right w:val="single" w:sz="8" w:space="0" w:color="auto"/>
            </w:tcBorders>
            <w:vAlign w:val="center"/>
            <w:hideMark/>
          </w:tcPr>
          <w:p w14:paraId="425E9F3E"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0FDEF8"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80×100×50cm</w:t>
            </w:r>
          </w:p>
        </w:tc>
        <w:tc>
          <w:tcPr>
            <w:tcW w:w="9" w:type="pct"/>
            <w:tcBorders>
              <w:top w:val="nil"/>
              <w:left w:val="nil"/>
              <w:bottom w:val="nil"/>
              <w:right w:val="nil"/>
            </w:tcBorders>
            <w:vAlign w:val="center"/>
            <w:hideMark/>
          </w:tcPr>
          <w:p w14:paraId="52E9BAF1"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0FF2348F"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2E8151B5"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3228634C"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压水机井</w:t>
            </w:r>
          </w:p>
        </w:tc>
        <w:tc>
          <w:tcPr>
            <w:tcW w:w="1110" w:type="pct"/>
            <w:gridSpan w:val="2"/>
            <w:tcBorders>
              <w:top w:val="nil"/>
              <w:left w:val="nil"/>
              <w:bottom w:val="single" w:sz="8" w:space="0" w:color="000000"/>
              <w:right w:val="single" w:sz="8" w:space="0" w:color="auto"/>
            </w:tcBorders>
            <w:vAlign w:val="center"/>
            <w:hideMark/>
          </w:tcPr>
          <w:p w14:paraId="52762C95"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3500元/口</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991F08"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7F4833A5"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666A9DE4"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59D70FEA"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2A8A662A"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水井</w:t>
            </w:r>
          </w:p>
        </w:tc>
        <w:tc>
          <w:tcPr>
            <w:tcW w:w="1110" w:type="pct"/>
            <w:gridSpan w:val="2"/>
            <w:tcBorders>
              <w:top w:val="nil"/>
              <w:left w:val="nil"/>
              <w:bottom w:val="single" w:sz="8" w:space="0" w:color="000000"/>
              <w:right w:val="single" w:sz="8" w:space="0" w:color="auto"/>
            </w:tcBorders>
            <w:vAlign w:val="center"/>
            <w:hideMark/>
          </w:tcPr>
          <w:p w14:paraId="1A7E3127"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380元/m</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305B1D" w14:textId="77777777" w:rsidR="00BD07B0" w:rsidRPr="00BD07B0" w:rsidRDefault="00BD07B0" w:rsidP="00BD07B0">
            <w:pPr>
              <w:widowControl/>
              <w:spacing w:line="320" w:lineRule="atLeast"/>
              <w:ind w:firstLine="240"/>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直径50厘米以上砖井</w:t>
            </w:r>
          </w:p>
        </w:tc>
        <w:tc>
          <w:tcPr>
            <w:tcW w:w="9" w:type="pct"/>
            <w:tcBorders>
              <w:top w:val="nil"/>
              <w:left w:val="nil"/>
              <w:bottom w:val="nil"/>
              <w:right w:val="nil"/>
            </w:tcBorders>
            <w:vAlign w:val="center"/>
            <w:hideMark/>
          </w:tcPr>
          <w:p w14:paraId="38245F59"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78A91BD3"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23381563"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39993D79"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化粪池</w:t>
            </w:r>
          </w:p>
        </w:tc>
        <w:tc>
          <w:tcPr>
            <w:tcW w:w="1110" w:type="pct"/>
            <w:gridSpan w:val="2"/>
            <w:tcBorders>
              <w:top w:val="nil"/>
              <w:left w:val="nil"/>
              <w:bottom w:val="single" w:sz="8" w:space="0" w:color="000000"/>
              <w:right w:val="single" w:sz="8" w:space="0" w:color="auto"/>
            </w:tcBorders>
            <w:vAlign w:val="center"/>
            <w:hideMark/>
          </w:tcPr>
          <w:p w14:paraId="46D821E0"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2600元/座</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985CD3"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2C2DEB50"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423474CB" w14:textId="77777777" w:rsidTr="00BD07B0">
        <w:trPr>
          <w:trHeight w:val="476"/>
          <w:jc w:val="center"/>
        </w:trPr>
        <w:tc>
          <w:tcPr>
            <w:tcW w:w="546" w:type="pct"/>
            <w:vMerge/>
            <w:tcBorders>
              <w:top w:val="nil"/>
              <w:left w:val="single" w:sz="8" w:space="0" w:color="000000"/>
              <w:bottom w:val="single" w:sz="8" w:space="0" w:color="000000"/>
              <w:right w:val="single" w:sz="8" w:space="0" w:color="000000"/>
            </w:tcBorders>
            <w:vAlign w:val="center"/>
            <w:hideMark/>
          </w:tcPr>
          <w:p w14:paraId="0A9D5D99"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86" w:type="pct"/>
            <w:gridSpan w:val="4"/>
            <w:tcBorders>
              <w:top w:val="nil"/>
              <w:left w:val="nil"/>
              <w:bottom w:val="single" w:sz="8" w:space="0" w:color="000000"/>
              <w:right w:val="single" w:sz="8" w:space="0" w:color="000000"/>
            </w:tcBorders>
            <w:vAlign w:val="center"/>
            <w:hideMark/>
          </w:tcPr>
          <w:p w14:paraId="521C7871"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水泥谷仓</w:t>
            </w:r>
          </w:p>
        </w:tc>
        <w:tc>
          <w:tcPr>
            <w:tcW w:w="1110" w:type="pct"/>
            <w:gridSpan w:val="2"/>
            <w:tcBorders>
              <w:top w:val="nil"/>
              <w:left w:val="nil"/>
              <w:bottom w:val="single" w:sz="8" w:space="0" w:color="000000"/>
              <w:right w:val="single" w:sz="8" w:space="0" w:color="auto"/>
            </w:tcBorders>
            <w:vAlign w:val="center"/>
            <w:hideMark/>
          </w:tcPr>
          <w:p w14:paraId="29457A4B"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1500元/个</w:t>
            </w:r>
          </w:p>
        </w:tc>
        <w:tc>
          <w:tcPr>
            <w:tcW w:w="2149"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7150A8" w14:textId="77777777" w:rsidR="00BD07B0" w:rsidRPr="00BD07B0" w:rsidRDefault="00BD07B0" w:rsidP="00BD07B0">
            <w:pPr>
              <w:widowControl/>
              <w:spacing w:line="320" w:lineRule="atLeast"/>
              <w:ind w:firstLine="240"/>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200×300×180cm</w:t>
            </w:r>
          </w:p>
        </w:tc>
        <w:tc>
          <w:tcPr>
            <w:tcW w:w="9" w:type="pct"/>
            <w:tcBorders>
              <w:top w:val="nil"/>
              <w:left w:val="nil"/>
              <w:bottom w:val="nil"/>
              <w:right w:val="nil"/>
            </w:tcBorders>
            <w:vAlign w:val="center"/>
            <w:hideMark/>
          </w:tcPr>
          <w:p w14:paraId="3B302CD3"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07694188" w14:textId="77777777" w:rsidTr="00BD07B0">
        <w:trPr>
          <w:trHeight w:val="534"/>
          <w:jc w:val="center"/>
        </w:trPr>
        <w:tc>
          <w:tcPr>
            <w:tcW w:w="546" w:type="pct"/>
            <w:vMerge/>
            <w:tcBorders>
              <w:top w:val="nil"/>
              <w:left w:val="single" w:sz="8" w:space="0" w:color="000000"/>
              <w:bottom w:val="single" w:sz="8" w:space="0" w:color="000000"/>
              <w:right w:val="single" w:sz="8" w:space="0" w:color="000000"/>
            </w:tcBorders>
            <w:vAlign w:val="center"/>
            <w:hideMark/>
          </w:tcPr>
          <w:p w14:paraId="717156ED"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382" w:type="pct"/>
            <w:gridSpan w:val="2"/>
            <w:vMerge w:val="restart"/>
            <w:tcBorders>
              <w:top w:val="nil"/>
              <w:left w:val="nil"/>
              <w:bottom w:val="single" w:sz="8" w:space="0" w:color="000000"/>
              <w:right w:val="single" w:sz="8" w:space="0" w:color="000000"/>
            </w:tcBorders>
            <w:vAlign w:val="center"/>
            <w:hideMark/>
          </w:tcPr>
          <w:p w14:paraId="2420B15E"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挡</w:t>
            </w:r>
          </w:p>
          <w:p w14:paraId="154132F3"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土</w:t>
            </w:r>
          </w:p>
          <w:p w14:paraId="014C58EA"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墙</w:t>
            </w:r>
          </w:p>
        </w:tc>
        <w:tc>
          <w:tcPr>
            <w:tcW w:w="80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FBCB2B"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片石</w:t>
            </w:r>
          </w:p>
        </w:tc>
        <w:tc>
          <w:tcPr>
            <w:tcW w:w="1110" w:type="pct"/>
            <w:gridSpan w:val="2"/>
            <w:tcBorders>
              <w:top w:val="nil"/>
              <w:left w:val="nil"/>
              <w:bottom w:val="single" w:sz="8" w:space="0" w:color="000000"/>
              <w:right w:val="single" w:sz="8" w:space="0" w:color="auto"/>
            </w:tcBorders>
            <w:vAlign w:val="center"/>
            <w:hideMark/>
          </w:tcPr>
          <w:p w14:paraId="1EAE1960"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350元/m</w:t>
            </w:r>
            <w:r w:rsidRPr="00BD07B0">
              <w:rPr>
                <w:rFonts w:ascii="Calibri" w:eastAsia="仿宋" w:hAnsi="Calibri" w:cs="Calibri"/>
                <w:kern w:val="0"/>
                <w:sz w:val="24"/>
                <w:bdr w:val="none" w:sz="0" w:space="0" w:color="auto" w:frame="1"/>
              </w:rPr>
              <w:t>³</w:t>
            </w:r>
          </w:p>
        </w:tc>
        <w:tc>
          <w:tcPr>
            <w:tcW w:w="2149" w:type="pct"/>
            <w:gridSpan w:val="3"/>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103445"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40B1FDFA"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07197EB8" w14:textId="77777777" w:rsidTr="00BD07B0">
        <w:trPr>
          <w:trHeight w:val="534"/>
          <w:jc w:val="center"/>
        </w:trPr>
        <w:tc>
          <w:tcPr>
            <w:tcW w:w="546" w:type="pct"/>
            <w:vMerge/>
            <w:tcBorders>
              <w:top w:val="nil"/>
              <w:left w:val="single" w:sz="8" w:space="0" w:color="000000"/>
              <w:bottom w:val="single" w:sz="8" w:space="0" w:color="000000"/>
              <w:right w:val="single" w:sz="8" w:space="0" w:color="000000"/>
            </w:tcBorders>
            <w:vAlign w:val="center"/>
            <w:hideMark/>
          </w:tcPr>
          <w:p w14:paraId="6C03AC7C"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382" w:type="pct"/>
            <w:gridSpan w:val="2"/>
            <w:vMerge/>
            <w:tcBorders>
              <w:top w:val="nil"/>
              <w:left w:val="nil"/>
              <w:bottom w:val="single" w:sz="8" w:space="0" w:color="000000"/>
              <w:right w:val="single" w:sz="8" w:space="0" w:color="000000"/>
            </w:tcBorders>
            <w:vAlign w:val="center"/>
            <w:hideMark/>
          </w:tcPr>
          <w:p w14:paraId="63FD0615"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80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DF495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混凝土</w:t>
            </w:r>
          </w:p>
        </w:tc>
        <w:tc>
          <w:tcPr>
            <w:tcW w:w="1110" w:type="pct"/>
            <w:gridSpan w:val="2"/>
            <w:tcBorders>
              <w:top w:val="nil"/>
              <w:left w:val="nil"/>
              <w:bottom w:val="single" w:sz="8" w:space="0" w:color="000000"/>
              <w:right w:val="single" w:sz="8" w:space="0" w:color="auto"/>
            </w:tcBorders>
            <w:vAlign w:val="center"/>
            <w:hideMark/>
          </w:tcPr>
          <w:p w14:paraId="1D0D7629"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600元/m</w:t>
            </w:r>
            <w:r w:rsidRPr="00BD07B0">
              <w:rPr>
                <w:rFonts w:ascii="Calibri" w:eastAsia="仿宋" w:hAnsi="Calibri" w:cs="Calibri"/>
                <w:kern w:val="0"/>
                <w:sz w:val="24"/>
                <w:bdr w:val="none" w:sz="0" w:space="0" w:color="auto" w:frame="1"/>
              </w:rPr>
              <w:t>³</w:t>
            </w:r>
          </w:p>
        </w:tc>
        <w:tc>
          <w:tcPr>
            <w:tcW w:w="2149" w:type="pct"/>
            <w:gridSpan w:val="3"/>
            <w:vMerge/>
            <w:tcBorders>
              <w:top w:val="nil"/>
              <w:left w:val="nil"/>
              <w:bottom w:val="single" w:sz="8" w:space="0" w:color="000000"/>
              <w:right w:val="single" w:sz="8" w:space="0" w:color="000000"/>
            </w:tcBorders>
            <w:vAlign w:val="center"/>
            <w:hideMark/>
          </w:tcPr>
          <w:p w14:paraId="287AB792"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06E12A1E"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3DA27184" w14:textId="77777777" w:rsidTr="00BD07B0">
        <w:trPr>
          <w:trHeight w:val="534"/>
          <w:jc w:val="center"/>
        </w:trPr>
        <w:tc>
          <w:tcPr>
            <w:tcW w:w="546" w:type="pct"/>
            <w:vMerge/>
            <w:tcBorders>
              <w:top w:val="nil"/>
              <w:left w:val="single" w:sz="8" w:space="0" w:color="000000"/>
              <w:bottom w:val="single" w:sz="8" w:space="0" w:color="000000"/>
              <w:right w:val="single" w:sz="8" w:space="0" w:color="000000"/>
            </w:tcBorders>
            <w:vAlign w:val="center"/>
            <w:hideMark/>
          </w:tcPr>
          <w:p w14:paraId="781F06B2"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382" w:type="pct"/>
            <w:gridSpan w:val="2"/>
            <w:vMerge w:val="restart"/>
            <w:tcBorders>
              <w:top w:val="nil"/>
              <w:left w:val="nil"/>
              <w:bottom w:val="single" w:sz="8" w:space="0" w:color="000000"/>
              <w:right w:val="single" w:sz="8" w:space="0" w:color="000000"/>
            </w:tcBorders>
            <w:vAlign w:val="center"/>
            <w:hideMark/>
          </w:tcPr>
          <w:p w14:paraId="5950E129"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沼</w:t>
            </w:r>
          </w:p>
          <w:p w14:paraId="0EDABD89"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气</w:t>
            </w:r>
          </w:p>
          <w:p w14:paraId="78A5E9DD"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池</w:t>
            </w:r>
          </w:p>
        </w:tc>
        <w:tc>
          <w:tcPr>
            <w:tcW w:w="80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09ACDD"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砼结构</w:t>
            </w:r>
          </w:p>
        </w:tc>
        <w:tc>
          <w:tcPr>
            <w:tcW w:w="1110" w:type="pct"/>
            <w:gridSpan w:val="2"/>
            <w:tcBorders>
              <w:top w:val="nil"/>
              <w:left w:val="nil"/>
              <w:bottom w:val="single" w:sz="8" w:space="0" w:color="000000"/>
              <w:right w:val="single" w:sz="8" w:space="0" w:color="auto"/>
            </w:tcBorders>
            <w:vAlign w:val="center"/>
            <w:hideMark/>
          </w:tcPr>
          <w:p w14:paraId="5E394B36"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3500元/个</w:t>
            </w:r>
          </w:p>
        </w:tc>
        <w:tc>
          <w:tcPr>
            <w:tcW w:w="2149" w:type="pct"/>
            <w:gridSpan w:val="3"/>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0747E8"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4D5E81B2" w14:textId="77777777" w:rsidR="00BD07B0" w:rsidRPr="00BD07B0" w:rsidRDefault="00BD07B0" w:rsidP="00BD07B0">
            <w:pPr>
              <w:widowControl/>
              <w:jc w:val="left"/>
              <w:rPr>
                <w:rFonts w:ascii="Times New Roman" w:eastAsia="Times New Roman" w:hAnsi="Times New Roman" w:cs="Times New Roman"/>
                <w:kern w:val="0"/>
                <w:sz w:val="20"/>
                <w:szCs w:val="20"/>
              </w:rPr>
            </w:pPr>
          </w:p>
        </w:tc>
      </w:tr>
      <w:tr w:rsidR="00BD07B0" w:rsidRPr="00BD07B0" w14:paraId="4636C6E3" w14:textId="77777777" w:rsidTr="00BD07B0">
        <w:trPr>
          <w:trHeight w:val="534"/>
          <w:jc w:val="center"/>
        </w:trPr>
        <w:tc>
          <w:tcPr>
            <w:tcW w:w="546" w:type="pct"/>
            <w:vMerge/>
            <w:tcBorders>
              <w:top w:val="nil"/>
              <w:left w:val="single" w:sz="8" w:space="0" w:color="000000"/>
              <w:bottom w:val="single" w:sz="8" w:space="0" w:color="000000"/>
              <w:right w:val="single" w:sz="8" w:space="0" w:color="000000"/>
            </w:tcBorders>
            <w:vAlign w:val="center"/>
            <w:hideMark/>
          </w:tcPr>
          <w:p w14:paraId="1BE9A55B"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382" w:type="pct"/>
            <w:gridSpan w:val="2"/>
            <w:vMerge/>
            <w:tcBorders>
              <w:top w:val="nil"/>
              <w:left w:val="nil"/>
              <w:bottom w:val="single" w:sz="8" w:space="0" w:color="000000"/>
              <w:right w:val="single" w:sz="8" w:space="0" w:color="000000"/>
            </w:tcBorders>
            <w:vAlign w:val="center"/>
            <w:hideMark/>
          </w:tcPr>
          <w:p w14:paraId="6D7943B6"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80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278B09"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砖混</w:t>
            </w:r>
          </w:p>
        </w:tc>
        <w:tc>
          <w:tcPr>
            <w:tcW w:w="1110" w:type="pct"/>
            <w:gridSpan w:val="2"/>
            <w:tcBorders>
              <w:top w:val="nil"/>
              <w:left w:val="nil"/>
              <w:bottom w:val="single" w:sz="8" w:space="0" w:color="000000"/>
              <w:right w:val="single" w:sz="8" w:space="0" w:color="auto"/>
            </w:tcBorders>
            <w:vAlign w:val="center"/>
            <w:hideMark/>
          </w:tcPr>
          <w:p w14:paraId="680DC417"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3000元/个</w:t>
            </w:r>
          </w:p>
        </w:tc>
        <w:tc>
          <w:tcPr>
            <w:tcW w:w="2149" w:type="pct"/>
            <w:gridSpan w:val="3"/>
            <w:vMerge/>
            <w:tcBorders>
              <w:top w:val="nil"/>
              <w:left w:val="nil"/>
              <w:bottom w:val="single" w:sz="8" w:space="0" w:color="000000"/>
              <w:right w:val="single" w:sz="8" w:space="0" w:color="000000"/>
            </w:tcBorders>
            <w:vAlign w:val="center"/>
            <w:hideMark/>
          </w:tcPr>
          <w:p w14:paraId="73288ECD"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9" w:type="pct"/>
            <w:tcBorders>
              <w:top w:val="nil"/>
              <w:left w:val="nil"/>
              <w:bottom w:val="nil"/>
              <w:right w:val="nil"/>
            </w:tcBorders>
            <w:vAlign w:val="center"/>
            <w:hideMark/>
          </w:tcPr>
          <w:p w14:paraId="75FB569D"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5539CADF" w14:textId="77777777" w:rsidTr="00BD07B0">
        <w:trPr>
          <w:trHeight w:val="1783"/>
          <w:jc w:val="center"/>
        </w:trPr>
        <w:tc>
          <w:tcPr>
            <w:tcW w:w="928" w:type="pct"/>
            <w:gridSpan w:val="3"/>
            <w:tcBorders>
              <w:top w:val="nil"/>
              <w:left w:val="single" w:sz="8" w:space="0" w:color="000000"/>
              <w:bottom w:val="single" w:sz="8" w:space="0" w:color="000000"/>
              <w:right w:val="single" w:sz="8" w:space="0" w:color="000000"/>
            </w:tcBorders>
            <w:vAlign w:val="center"/>
            <w:hideMark/>
          </w:tcPr>
          <w:p w14:paraId="3E78C410"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说</w:t>
            </w:r>
          </w:p>
          <w:p w14:paraId="3A066C3C" w14:textId="77777777" w:rsidR="00BD07B0" w:rsidRPr="00BD07B0" w:rsidRDefault="00BD07B0" w:rsidP="00BD07B0">
            <w:pPr>
              <w:widowControl/>
              <w:spacing w:line="32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明</w:t>
            </w:r>
          </w:p>
        </w:tc>
        <w:tc>
          <w:tcPr>
            <w:tcW w:w="4063" w:type="pct"/>
            <w:gridSpan w:val="7"/>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730C25" w14:textId="77777777" w:rsidR="00BD07B0" w:rsidRPr="00BD07B0" w:rsidRDefault="00BD07B0" w:rsidP="00BD07B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tLeast"/>
              <w:rPr>
                <w:rFonts w:ascii="宋体" w:eastAsia="宋体" w:hAnsi="宋体" w:cs="宋体"/>
                <w:kern w:val="0"/>
                <w:sz w:val="24"/>
              </w:rPr>
            </w:pPr>
            <w:r w:rsidRPr="00BD07B0">
              <w:rPr>
                <w:rFonts w:ascii="Times New Roman" w:eastAsia="宋体" w:hAnsi="Times New Roman" w:cs="Times New Roman"/>
                <w:kern w:val="0"/>
                <w:szCs w:val="21"/>
                <w:bdr w:val="none" w:sz="0" w:space="0" w:color="auto" w:frame="1"/>
              </w:rPr>
              <w:t>1</w:t>
            </w:r>
            <w:r w:rsidRPr="00BD07B0">
              <w:rPr>
                <w:rFonts w:ascii="仿宋" w:eastAsia="仿宋" w:hAnsi="仿宋" w:cs="宋体" w:hint="eastAsia"/>
                <w:kern w:val="0"/>
                <w:szCs w:val="21"/>
                <w:bdr w:val="none" w:sz="0" w:space="0" w:color="auto" w:frame="1"/>
              </w:rPr>
              <w:t>、未列入上表的附属设施项目可参照表中相近的给予补偿；</w:t>
            </w:r>
          </w:p>
          <w:p w14:paraId="0FA5B2D3" w14:textId="77777777" w:rsidR="00BD07B0" w:rsidRPr="00BD07B0" w:rsidRDefault="00BD07B0" w:rsidP="00BD07B0">
            <w:pPr>
              <w:widowControl/>
              <w:wordWrap w:val="0"/>
              <w:jc w:val="left"/>
              <w:rPr>
                <w:rFonts w:ascii="宋体" w:eastAsia="宋体" w:hAnsi="宋体" w:cs="宋体" w:hint="eastAsia"/>
                <w:kern w:val="0"/>
                <w:sz w:val="24"/>
              </w:rPr>
            </w:pPr>
            <w:r w:rsidRPr="00BD07B0">
              <w:rPr>
                <w:rFonts w:ascii="Times New Roman" w:eastAsia="宋体" w:hAnsi="Times New Roman" w:cs="Times New Roman"/>
                <w:kern w:val="0"/>
                <w:szCs w:val="21"/>
                <w:bdr w:val="none" w:sz="0" w:space="0" w:color="auto" w:frame="1"/>
              </w:rPr>
              <w:t>2</w:t>
            </w:r>
            <w:r w:rsidRPr="00BD07B0">
              <w:rPr>
                <w:rFonts w:ascii="仿宋" w:eastAsia="仿宋" w:hAnsi="仿宋" w:cs="宋体" w:hint="eastAsia"/>
                <w:kern w:val="0"/>
                <w:szCs w:val="21"/>
                <w:bdr w:val="none" w:sz="0" w:space="0" w:color="auto" w:frame="1"/>
              </w:rPr>
              <w:t>、上述标准为折旧系数为</w:t>
            </w:r>
            <w:r w:rsidRPr="00BD07B0">
              <w:rPr>
                <w:rFonts w:ascii="Times New Roman" w:eastAsia="宋体" w:hAnsi="Times New Roman" w:cs="Times New Roman"/>
                <w:kern w:val="0"/>
                <w:szCs w:val="21"/>
                <w:bdr w:val="none" w:sz="0" w:space="0" w:color="auto" w:frame="1"/>
              </w:rPr>
              <w:t>1</w:t>
            </w:r>
            <w:r w:rsidRPr="00BD07B0">
              <w:rPr>
                <w:rFonts w:ascii="仿宋" w:eastAsia="仿宋" w:hAnsi="仿宋" w:cs="宋体" w:hint="eastAsia"/>
                <w:kern w:val="0"/>
                <w:szCs w:val="21"/>
                <w:bdr w:val="none" w:sz="0" w:space="0" w:color="auto" w:frame="1"/>
              </w:rPr>
              <w:t>的补偿标准，拆移项目按标准补偿，除拆移项目外，根据使用年限（</w:t>
            </w:r>
            <w:r w:rsidRPr="00BD07B0">
              <w:rPr>
                <w:rFonts w:ascii="Times New Roman" w:eastAsia="宋体" w:hAnsi="Times New Roman" w:cs="Times New Roman"/>
                <w:kern w:val="0"/>
                <w:szCs w:val="21"/>
                <w:bdr w:val="none" w:sz="0" w:space="0" w:color="auto" w:frame="1"/>
              </w:rPr>
              <w:t>y</w:t>
            </w:r>
            <w:r w:rsidRPr="00BD07B0">
              <w:rPr>
                <w:rFonts w:ascii="仿宋" w:eastAsia="仿宋" w:hAnsi="仿宋" w:cs="宋体" w:hint="eastAsia"/>
                <w:kern w:val="0"/>
                <w:szCs w:val="21"/>
                <w:bdr w:val="none" w:sz="0" w:space="0" w:color="auto" w:frame="1"/>
              </w:rPr>
              <w:t>）确定具体折旧系数进行补偿；</w:t>
            </w:r>
          </w:p>
          <w:p w14:paraId="62C9F1C9" w14:textId="77777777" w:rsidR="00BD07B0" w:rsidRPr="00BD07B0" w:rsidRDefault="00BD07B0" w:rsidP="00BD07B0">
            <w:pPr>
              <w:widowControl/>
              <w:wordWrap w:val="0"/>
              <w:jc w:val="left"/>
              <w:rPr>
                <w:rFonts w:ascii="宋体" w:eastAsia="宋体" w:hAnsi="宋体" w:cs="宋体" w:hint="eastAsia"/>
                <w:kern w:val="0"/>
                <w:sz w:val="24"/>
              </w:rPr>
            </w:pPr>
            <w:r w:rsidRPr="00BD07B0">
              <w:rPr>
                <w:rFonts w:ascii="Times New Roman" w:eastAsia="宋体" w:hAnsi="Times New Roman" w:cs="Times New Roman"/>
                <w:kern w:val="0"/>
                <w:szCs w:val="21"/>
                <w:bdr w:val="none" w:sz="0" w:space="0" w:color="auto" w:frame="1"/>
              </w:rPr>
              <w:t>3</w:t>
            </w:r>
            <w:r w:rsidRPr="00BD07B0">
              <w:rPr>
                <w:rFonts w:ascii="仿宋" w:eastAsia="仿宋" w:hAnsi="仿宋" w:cs="宋体" w:hint="eastAsia"/>
                <w:kern w:val="0"/>
                <w:szCs w:val="21"/>
                <w:bdr w:val="none" w:sz="0" w:space="0" w:color="auto" w:frame="1"/>
              </w:rPr>
              <w:t>、补偿金额计算公式：补偿金额</w:t>
            </w:r>
            <w:r w:rsidRPr="00BD07B0">
              <w:rPr>
                <w:rFonts w:ascii="Times New Roman" w:eastAsia="宋体" w:hAnsi="Times New Roman" w:cs="Times New Roman"/>
                <w:kern w:val="0"/>
                <w:szCs w:val="21"/>
                <w:bdr w:val="none" w:sz="0" w:space="0" w:color="auto" w:frame="1"/>
              </w:rPr>
              <w:t>=</w:t>
            </w:r>
            <w:r w:rsidRPr="00BD07B0">
              <w:rPr>
                <w:rFonts w:ascii="仿宋" w:eastAsia="仿宋" w:hAnsi="仿宋" w:cs="宋体" w:hint="eastAsia"/>
                <w:kern w:val="0"/>
                <w:szCs w:val="21"/>
                <w:bdr w:val="none" w:sz="0" w:space="0" w:color="auto" w:frame="1"/>
              </w:rPr>
              <w:t>折旧系数为</w:t>
            </w:r>
            <w:r w:rsidRPr="00BD07B0">
              <w:rPr>
                <w:rFonts w:ascii="Times New Roman" w:eastAsia="宋体" w:hAnsi="Times New Roman" w:cs="Times New Roman"/>
                <w:kern w:val="0"/>
                <w:szCs w:val="21"/>
                <w:bdr w:val="none" w:sz="0" w:space="0" w:color="auto" w:frame="1"/>
              </w:rPr>
              <w:t>1</w:t>
            </w:r>
            <w:r w:rsidRPr="00BD07B0">
              <w:rPr>
                <w:rFonts w:ascii="仿宋" w:eastAsia="仿宋" w:hAnsi="仿宋" w:cs="宋体" w:hint="eastAsia"/>
                <w:kern w:val="0"/>
                <w:szCs w:val="21"/>
                <w:bdr w:val="none" w:sz="0" w:space="0" w:color="auto" w:frame="1"/>
              </w:rPr>
              <w:t>的补偿标准×折旧系数×数量。</w:t>
            </w:r>
          </w:p>
        </w:tc>
        <w:tc>
          <w:tcPr>
            <w:tcW w:w="9" w:type="pct"/>
            <w:tcBorders>
              <w:top w:val="nil"/>
              <w:left w:val="nil"/>
              <w:bottom w:val="nil"/>
              <w:right w:val="nil"/>
            </w:tcBorders>
            <w:vAlign w:val="center"/>
            <w:hideMark/>
          </w:tcPr>
          <w:p w14:paraId="784DA181" w14:textId="77777777" w:rsidR="00BD07B0" w:rsidRPr="00BD07B0" w:rsidRDefault="00BD07B0" w:rsidP="00BD07B0">
            <w:pPr>
              <w:widowControl/>
              <w:jc w:val="left"/>
              <w:rPr>
                <w:rFonts w:ascii="宋体" w:eastAsia="宋体" w:hAnsi="宋体" w:cs="宋体" w:hint="eastAsia"/>
                <w:kern w:val="0"/>
                <w:sz w:val="24"/>
              </w:rPr>
            </w:pPr>
          </w:p>
        </w:tc>
      </w:tr>
      <w:tr w:rsidR="00BD07B0" w:rsidRPr="00BD07B0" w14:paraId="4E16F45B" w14:textId="77777777" w:rsidTr="00BD07B0">
        <w:trPr>
          <w:trHeight w:val="595"/>
          <w:jc w:val="center"/>
        </w:trPr>
        <w:tc>
          <w:tcPr>
            <w:tcW w:w="4991" w:type="pct"/>
            <w:gridSpan w:val="10"/>
            <w:tcBorders>
              <w:top w:val="nil"/>
              <w:left w:val="single" w:sz="8" w:space="0" w:color="000000"/>
              <w:bottom w:val="single" w:sz="8" w:space="0" w:color="000000"/>
              <w:right w:val="single" w:sz="8" w:space="0" w:color="000000"/>
            </w:tcBorders>
            <w:vAlign w:val="center"/>
            <w:hideMark/>
          </w:tcPr>
          <w:p w14:paraId="2528B457" w14:textId="77777777" w:rsidR="00BD07B0" w:rsidRPr="00BD07B0" w:rsidRDefault="00BD07B0" w:rsidP="00BD07B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tLeast"/>
              <w:rPr>
                <w:rFonts w:ascii="宋体" w:eastAsia="宋体" w:hAnsi="宋体" w:cs="宋体"/>
                <w:kern w:val="0"/>
                <w:sz w:val="24"/>
              </w:rPr>
            </w:pPr>
            <w:r w:rsidRPr="00BD07B0">
              <w:rPr>
                <w:rFonts w:ascii="仿宋" w:eastAsia="仿宋" w:hAnsi="仿宋" w:cs="宋体" w:hint="eastAsia"/>
                <w:kern w:val="0"/>
                <w:sz w:val="24"/>
                <w:bdr w:val="none" w:sz="0" w:space="0" w:color="auto" w:frame="1"/>
              </w:rPr>
              <w:t>折旧系数核定标准</w:t>
            </w:r>
          </w:p>
        </w:tc>
        <w:tc>
          <w:tcPr>
            <w:tcW w:w="9" w:type="pct"/>
            <w:tcBorders>
              <w:top w:val="nil"/>
              <w:left w:val="nil"/>
              <w:bottom w:val="nil"/>
              <w:right w:val="nil"/>
            </w:tcBorders>
            <w:vAlign w:val="center"/>
            <w:hideMark/>
          </w:tcPr>
          <w:p w14:paraId="259B3397" w14:textId="77777777" w:rsidR="00BD07B0" w:rsidRPr="00BD07B0" w:rsidRDefault="00BD07B0" w:rsidP="00BD07B0">
            <w:pPr>
              <w:widowControl/>
              <w:jc w:val="left"/>
              <w:rPr>
                <w:rFonts w:ascii="宋体" w:eastAsia="宋体" w:hAnsi="宋体" w:cs="宋体" w:hint="eastAsia"/>
                <w:kern w:val="0"/>
                <w:sz w:val="24"/>
              </w:rPr>
            </w:pPr>
          </w:p>
        </w:tc>
      </w:tr>
      <w:tr w:rsidR="00BD07B0" w:rsidRPr="00BD07B0" w14:paraId="057302B3" w14:textId="77777777" w:rsidTr="00BD07B0">
        <w:trPr>
          <w:trHeight w:val="595"/>
          <w:jc w:val="center"/>
        </w:trPr>
        <w:tc>
          <w:tcPr>
            <w:tcW w:w="1096" w:type="pct"/>
            <w:gridSpan w:val="4"/>
            <w:tcBorders>
              <w:top w:val="nil"/>
              <w:left w:val="single" w:sz="8" w:space="0" w:color="000000"/>
              <w:bottom w:val="single" w:sz="8" w:space="0" w:color="000000"/>
              <w:right w:val="single" w:sz="8" w:space="0" w:color="auto"/>
            </w:tcBorders>
            <w:vAlign w:val="center"/>
            <w:hideMark/>
          </w:tcPr>
          <w:p w14:paraId="61A9325B" w14:textId="77777777" w:rsidR="00BD07B0" w:rsidRPr="00BD07B0" w:rsidRDefault="00BD07B0" w:rsidP="00BD07B0">
            <w:pPr>
              <w:widowControl/>
              <w:spacing w:line="320" w:lineRule="atLeast"/>
              <w:ind w:right="-50"/>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建成年代</w:t>
            </w:r>
          </w:p>
        </w:tc>
        <w:tc>
          <w:tcPr>
            <w:tcW w:w="966" w:type="pct"/>
            <w:gridSpan w:val="2"/>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2FDAB18" w14:textId="77777777" w:rsidR="00BD07B0" w:rsidRPr="00BD07B0" w:rsidRDefault="00BD07B0" w:rsidP="00BD07B0">
            <w:pPr>
              <w:widowControl/>
              <w:spacing w:line="320" w:lineRule="atLeast"/>
              <w:ind w:right="-50"/>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y</w:t>
            </w:r>
            <w:r w:rsidRPr="00BD07B0">
              <w:rPr>
                <w:rFonts w:ascii="宋体" w:eastAsia="宋体" w:hAnsi="宋体" w:cs="Times New Roman" w:hint="eastAsia"/>
                <w:kern w:val="0"/>
                <w:sz w:val="24"/>
                <w:bdr w:val="none" w:sz="0" w:space="0" w:color="auto" w:frame="1"/>
              </w:rPr>
              <w:t>≦</w:t>
            </w:r>
            <w:r w:rsidRPr="00BD07B0">
              <w:rPr>
                <w:rFonts w:ascii="Times New Roman" w:eastAsia="宋体" w:hAnsi="Times New Roman" w:cs="Times New Roman"/>
                <w:kern w:val="0"/>
                <w:sz w:val="24"/>
                <w:bdr w:val="none" w:sz="0" w:space="0" w:color="auto" w:frame="1"/>
              </w:rPr>
              <w:t>5</w:t>
            </w:r>
            <w:r w:rsidRPr="00BD07B0">
              <w:rPr>
                <w:rFonts w:ascii="仿宋" w:eastAsia="仿宋" w:hAnsi="仿宋" w:cs="Times New Roman" w:hint="eastAsia"/>
                <w:kern w:val="0"/>
                <w:sz w:val="24"/>
                <w:bdr w:val="none" w:sz="0" w:space="0" w:color="auto" w:frame="1"/>
              </w:rPr>
              <w:t>年</w:t>
            </w:r>
          </w:p>
        </w:tc>
        <w:tc>
          <w:tcPr>
            <w:tcW w:w="968" w:type="pct"/>
            <w:gridSpan w:val="2"/>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8998FFC" w14:textId="0F7C6CFC" w:rsidR="00BD07B0" w:rsidRPr="00BD07B0" w:rsidRDefault="00BD07B0" w:rsidP="00BD07B0">
            <w:pPr>
              <w:widowControl/>
              <w:spacing w:line="320" w:lineRule="atLeast"/>
              <w:ind w:right="-50"/>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5</w:t>
            </w:r>
            <w:r w:rsidRPr="00BD07B0">
              <w:rPr>
                <w:rFonts w:ascii="仿宋" w:eastAsia="仿宋" w:hAnsi="仿宋" w:cs="Times New Roman" w:hint="eastAsia"/>
                <w:kern w:val="0"/>
                <w:sz w:val="24"/>
                <w:bdr w:val="none" w:sz="0" w:space="0" w:color="auto" w:frame="1"/>
              </w:rPr>
              <w:t>年</w:t>
            </w:r>
            <w:r w:rsidRPr="00BD07B0">
              <w:rPr>
                <w:rFonts w:ascii="Times New Roman" w:eastAsia="宋体" w:hAnsi="Times New Roman" w:cs="Times New Roman"/>
                <w:kern w:val="0"/>
                <w:sz w:val="24"/>
                <w:bdr w:val="none" w:sz="0" w:space="0" w:color="auto" w:frame="1"/>
              </w:rPr>
              <w:t>&lt;y</w:t>
            </w:r>
            <w:r w:rsidRPr="00BD07B0">
              <w:rPr>
                <w:rFonts w:ascii="宋体" w:eastAsia="宋体" w:hAnsi="宋体" w:cs="Times New Roman" w:hint="eastAsia"/>
                <w:kern w:val="0"/>
                <w:sz w:val="24"/>
                <w:bdr w:val="none" w:sz="0" w:space="0" w:color="auto" w:frame="1"/>
              </w:rPr>
              <w:t>≦</w:t>
            </w:r>
            <w:r w:rsidRPr="00BD07B0">
              <w:rPr>
                <w:rFonts w:ascii="Times New Roman" w:eastAsia="宋体" w:hAnsi="Times New Roman" w:cs="Times New Roman"/>
                <w:kern w:val="0"/>
                <w:sz w:val="24"/>
                <w:bdr w:val="none" w:sz="0" w:space="0" w:color="auto" w:frame="1"/>
              </w:rPr>
              <w:t>10</w:t>
            </w:r>
            <w:r w:rsidRPr="00BD07B0">
              <w:rPr>
                <w:rFonts w:ascii="仿宋" w:eastAsia="仿宋" w:hAnsi="仿宋" w:cs="Times New Roman" w:hint="eastAsia"/>
                <w:kern w:val="0"/>
                <w:sz w:val="24"/>
                <w:bdr w:val="none" w:sz="0" w:space="0" w:color="auto" w:frame="1"/>
              </w:rPr>
              <w:t>年</w:t>
            </w:r>
          </w:p>
        </w:tc>
        <w:tc>
          <w:tcPr>
            <w:tcW w:w="982"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6358F56" w14:textId="4B26528B" w:rsidR="00BD07B0" w:rsidRPr="00BD07B0" w:rsidRDefault="00BD07B0" w:rsidP="00BD07B0">
            <w:pPr>
              <w:widowControl/>
              <w:spacing w:line="320" w:lineRule="atLeast"/>
              <w:ind w:right="-50"/>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10</w:t>
            </w:r>
            <w:r w:rsidRPr="00BD07B0">
              <w:rPr>
                <w:rFonts w:ascii="仿宋" w:eastAsia="仿宋" w:hAnsi="仿宋" w:cs="Times New Roman" w:hint="eastAsia"/>
                <w:kern w:val="0"/>
                <w:sz w:val="24"/>
                <w:bdr w:val="none" w:sz="0" w:space="0" w:color="auto" w:frame="1"/>
              </w:rPr>
              <w:t>年</w:t>
            </w:r>
            <w:r w:rsidRPr="00BD07B0">
              <w:rPr>
                <w:rFonts w:ascii="Times New Roman" w:eastAsia="宋体" w:hAnsi="Times New Roman" w:cs="Times New Roman"/>
                <w:kern w:val="0"/>
                <w:sz w:val="24"/>
                <w:bdr w:val="none" w:sz="0" w:space="0" w:color="auto" w:frame="1"/>
              </w:rPr>
              <w:t>&lt;y</w:t>
            </w:r>
            <w:r w:rsidRPr="00BD07B0">
              <w:rPr>
                <w:rFonts w:ascii="宋体" w:eastAsia="宋体" w:hAnsi="宋体" w:cs="Times New Roman" w:hint="eastAsia"/>
                <w:kern w:val="0"/>
                <w:sz w:val="24"/>
                <w:bdr w:val="none" w:sz="0" w:space="0" w:color="auto" w:frame="1"/>
              </w:rPr>
              <w:t>≦</w:t>
            </w:r>
            <w:r w:rsidRPr="00BD07B0">
              <w:rPr>
                <w:rFonts w:ascii="Times New Roman" w:eastAsia="宋体" w:hAnsi="Times New Roman" w:cs="Times New Roman"/>
                <w:kern w:val="0"/>
                <w:sz w:val="24"/>
                <w:bdr w:val="none" w:sz="0" w:space="0" w:color="auto" w:frame="1"/>
              </w:rPr>
              <w:t>15</w:t>
            </w:r>
            <w:r w:rsidRPr="00BD07B0">
              <w:rPr>
                <w:rFonts w:ascii="仿宋" w:eastAsia="仿宋" w:hAnsi="仿宋" w:cs="Times New Roman" w:hint="eastAsia"/>
                <w:kern w:val="0"/>
                <w:sz w:val="24"/>
                <w:bdr w:val="none" w:sz="0" w:space="0" w:color="auto" w:frame="1"/>
              </w:rPr>
              <w:t>年</w:t>
            </w:r>
          </w:p>
        </w:tc>
        <w:tc>
          <w:tcPr>
            <w:tcW w:w="98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C8B973" w14:textId="77777777" w:rsidR="00BD07B0" w:rsidRPr="00BD07B0" w:rsidRDefault="00BD07B0" w:rsidP="00BD07B0">
            <w:pPr>
              <w:widowControl/>
              <w:spacing w:line="320" w:lineRule="atLeast"/>
              <w:ind w:right="-50"/>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y&gt;</w:t>
            </w:r>
            <w:r w:rsidRPr="00BD07B0">
              <w:rPr>
                <w:rFonts w:ascii="Times New Roman" w:eastAsia="宋体" w:hAnsi="Times New Roman" w:cs="Times New Roman"/>
                <w:spacing w:val="-20"/>
                <w:kern w:val="0"/>
                <w:sz w:val="24"/>
                <w:bdr w:val="none" w:sz="0" w:space="0" w:color="auto" w:frame="1"/>
              </w:rPr>
              <w:t>15</w:t>
            </w:r>
            <w:r w:rsidRPr="00BD07B0">
              <w:rPr>
                <w:rFonts w:ascii="仿宋" w:eastAsia="仿宋" w:hAnsi="仿宋" w:cs="Times New Roman" w:hint="eastAsia"/>
                <w:spacing w:val="-20"/>
                <w:kern w:val="0"/>
                <w:sz w:val="24"/>
                <w:bdr w:val="none" w:sz="0" w:space="0" w:color="auto" w:frame="1"/>
              </w:rPr>
              <w:t>年</w:t>
            </w:r>
          </w:p>
        </w:tc>
        <w:tc>
          <w:tcPr>
            <w:tcW w:w="9" w:type="pct"/>
            <w:tcBorders>
              <w:top w:val="nil"/>
              <w:left w:val="nil"/>
              <w:bottom w:val="nil"/>
              <w:right w:val="nil"/>
            </w:tcBorders>
            <w:vAlign w:val="center"/>
            <w:hideMark/>
          </w:tcPr>
          <w:p w14:paraId="227F3723" w14:textId="77777777" w:rsidR="00BD07B0" w:rsidRPr="00BD07B0" w:rsidRDefault="00BD07B0" w:rsidP="00BD07B0">
            <w:pPr>
              <w:widowControl/>
              <w:jc w:val="left"/>
              <w:rPr>
                <w:rFonts w:ascii="Times New Roman" w:eastAsia="宋体" w:hAnsi="Times New Roman" w:cs="Times New Roman"/>
                <w:kern w:val="0"/>
                <w:sz w:val="32"/>
                <w:szCs w:val="32"/>
              </w:rPr>
            </w:pPr>
          </w:p>
        </w:tc>
      </w:tr>
      <w:tr w:rsidR="00BD07B0" w:rsidRPr="00BD07B0" w14:paraId="5BA29E5B" w14:textId="77777777" w:rsidTr="00BD07B0">
        <w:trPr>
          <w:trHeight w:val="595"/>
          <w:jc w:val="center"/>
        </w:trPr>
        <w:tc>
          <w:tcPr>
            <w:tcW w:w="1096" w:type="pct"/>
            <w:gridSpan w:val="4"/>
            <w:tcBorders>
              <w:top w:val="nil"/>
              <w:left w:val="single" w:sz="8" w:space="0" w:color="000000"/>
              <w:bottom w:val="single" w:sz="8" w:space="0" w:color="000000"/>
              <w:right w:val="single" w:sz="8" w:space="0" w:color="auto"/>
            </w:tcBorders>
            <w:vAlign w:val="center"/>
            <w:hideMark/>
          </w:tcPr>
          <w:p w14:paraId="283B3D5C"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折旧系数</w:t>
            </w:r>
          </w:p>
        </w:tc>
        <w:tc>
          <w:tcPr>
            <w:tcW w:w="966" w:type="pct"/>
            <w:gridSpan w:val="2"/>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3ADABF9"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1.00</w:t>
            </w:r>
          </w:p>
        </w:tc>
        <w:tc>
          <w:tcPr>
            <w:tcW w:w="968" w:type="pct"/>
            <w:gridSpan w:val="2"/>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8AB0FC0"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0.95</w:t>
            </w:r>
          </w:p>
        </w:tc>
        <w:tc>
          <w:tcPr>
            <w:tcW w:w="982"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5881D9B"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0.90</w:t>
            </w:r>
          </w:p>
        </w:tc>
        <w:tc>
          <w:tcPr>
            <w:tcW w:w="98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E48985"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0.85</w:t>
            </w:r>
          </w:p>
        </w:tc>
        <w:tc>
          <w:tcPr>
            <w:tcW w:w="9" w:type="pct"/>
            <w:tcBorders>
              <w:top w:val="nil"/>
              <w:left w:val="nil"/>
              <w:bottom w:val="nil"/>
              <w:right w:val="nil"/>
            </w:tcBorders>
            <w:vAlign w:val="center"/>
            <w:hideMark/>
          </w:tcPr>
          <w:p w14:paraId="577C6E5C" w14:textId="77777777" w:rsidR="00BD07B0" w:rsidRPr="00BD07B0" w:rsidRDefault="00BD07B0" w:rsidP="00BD07B0">
            <w:pPr>
              <w:widowControl/>
              <w:jc w:val="left"/>
              <w:rPr>
                <w:rFonts w:ascii="Times New Roman" w:eastAsia="宋体" w:hAnsi="Times New Roman" w:cs="Times New Roman"/>
                <w:kern w:val="0"/>
                <w:sz w:val="32"/>
                <w:szCs w:val="32"/>
              </w:rPr>
            </w:pPr>
          </w:p>
        </w:tc>
      </w:tr>
    </w:tbl>
    <w:p w14:paraId="7A88AB74" w14:textId="77777777" w:rsidR="00BD07B0" w:rsidRDefault="00BD07B0" w:rsidP="00BD07B0">
      <w:pPr>
        <w:widowControl/>
        <w:shd w:val="clear" w:color="auto" w:fill="FFFFFF"/>
        <w:spacing w:line="560" w:lineRule="atLeast"/>
        <w:rPr>
          <w:rFonts w:ascii="Times New Roman" w:eastAsia="宋体" w:hAnsi="Times New Roman" w:cs="Times New Roman"/>
          <w:b/>
          <w:bCs/>
          <w:color w:val="333333"/>
          <w:kern w:val="0"/>
          <w:sz w:val="32"/>
          <w:szCs w:val="32"/>
          <w:bdr w:val="none" w:sz="0" w:space="0" w:color="auto" w:frame="1"/>
        </w:rPr>
      </w:pPr>
    </w:p>
    <w:p w14:paraId="186D6F69" w14:textId="47B4B4CB" w:rsidR="00BD07B0" w:rsidRPr="00BD07B0" w:rsidRDefault="00BD07B0" w:rsidP="00BD07B0">
      <w:pPr>
        <w:widowControl/>
        <w:shd w:val="clear" w:color="auto" w:fill="FFFFFF"/>
        <w:spacing w:line="560" w:lineRule="atLeast"/>
        <w:rPr>
          <w:rFonts w:ascii="Times New Roman" w:eastAsia="宋体" w:hAnsi="Times New Roman" w:cs="Times New Roman"/>
          <w:color w:val="333333"/>
          <w:kern w:val="0"/>
          <w:sz w:val="32"/>
          <w:szCs w:val="32"/>
        </w:rPr>
      </w:pPr>
      <w:r w:rsidRPr="00BD07B0">
        <w:rPr>
          <w:rFonts w:ascii="Times New Roman" w:eastAsia="宋体" w:hAnsi="Times New Roman" w:cs="Times New Roman"/>
          <w:b/>
          <w:bCs/>
          <w:color w:val="333333"/>
          <w:kern w:val="0"/>
          <w:sz w:val="32"/>
          <w:szCs w:val="32"/>
          <w:bdr w:val="none" w:sz="0" w:space="0" w:color="auto" w:frame="1"/>
        </w:rPr>
        <w:t>3</w:t>
      </w:r>
      <w:r w:rsidRPr="00BD07B0">
        <w:rPr>
          <w:rFonts w:ascii="楷体" w:eastAsia="楷体" w:hAnsi="楷体" w:cs="Times New Roman" w:hint="eastAsia"/>
          <w:b/>
          <w:bCs/>
          <w:color w:val="333333"/>
          <w:kern w:val="0"/>
          <w:sz w:val="32"/>
          <w:szCs w:val="32"/>
          <w:bdr w:val="none" w:sz="0" w:space="0" w:color="auto" w:frame="1"/>
        </w:rPr>
        <w:t>、室内装饰装修补偿标准</w:t>
      </w:r>
    </w:p>
    <w:tbl>
      <w:tblPr>
        <w:tblW w:w="5000" w:type="pct"/>
        <w:jc w:val="center"/>
        <w:tblCellMar>
          <w:left w:w="0" w:type="dxa"/>
          <w:right w:w="0" w:type="dxa"/>
        </w:tblCellMar>
        <w:tblLook w:val="04A0" w:firstRow="1" w:lastRow="0" w:firstColumn="1" w:lastColumn="0" w:noHBand="0" w:noVBand="1"/>
      </w:tblPr>
      <w:tblGrid>
        <w:gridCol w:w="736"/>
        <w:gridCol w:w="558"/>
        <w:gridCol w:w="143"/>
        <w:gridCol w:w="355"/>
        <w:gridCol w:w="1577"/>
        <w:gridCol w:w="215"/>
        <w:gridCol w:w="1659"/>
        <w:gridCol w:w="145"/>
        <w:gridCol w:w="1792"/>
        <w:gridCol w:w="1788"/>
      </w:tblGrid>
      <w:tr w:rsidR="00BD07B0" w:rsidRPr="00BD07B0" w14:paraId="480FBE7A" w14:textId="77777777" w:rsidTr="00BD07B0">
        <w:trPr>
          <w:trHeight w:val="658"/>
          <w:tblHeader/>
          <w:jc w:val="center"/>
        </w:trPr>
        <w:tc>
          <w:tcPr>
            <w:tcW w:w="1878"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57D37B"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黑体" w:eastAsia="黑体" w:hAnsi="黑体" w:cs="Times New Roman" w:hint="eastAsia"/>
                <w:b/>
                <w:bCs/>
                <w:kern w:val="0"/>
                <w:sz w:val="24"/>
                <w:bdr w:val="none" w:sz="0" w:space="0" w:color="auto" w:frame="1"/>
              </w:rPr>
              <w:t>名</w:t>
            </w:r>
            <w:r w:rsidRPr="00BD07B0">
              <w:rPr>
                <w:rFonts w:ascii="Calibri" w:eastAsia="黑体" w:hAnsi="Calibri" w:cs="Calibri"/>
                <w:b/>
                <w:bCs/>
                <w:kern w:val="0"/>
                <w:sz w:val="24"/>
                <w:bdr w:val="none" w:sz="0" w:space="0" w:color="auto" w:frame="1"/>
              </w:rPr>
              <w:t> </w:t>
            </w:r>
            <w:r w:rsidRPr="00BD07B0">
              <w:rPr>
                <w:rFonts w:ascii="黑体" w:eastAsia="黑体" w:hAnsi="黑体" w:cs="Times New Roman" w:hint="eastAsia"/>
                <w:b/>
                <w:bCs/>
                <w:kern w:val="0"/>
                <w:sz w:val="24"/>
                <w:bdr w:val="none" w:sz="0" w:space="0" w:color="auto" w:frame="1"/>
              </w:rPr>
              <w:t>称</w:t>
            </w:r>
          </w:p>
        </w:tc>
        <w:tc>
          <w:tcPr>
            <w:tcW w:w="1045" w:type="pct"/>
            <w:gridSpan w:val="2"/>
            <w:tcBorders>
              <w:top w:val="single" w:sz="8" w:space="0" w:color="auto"/>
              <w:left w:val="nil"/>
              <w:bottom w:val="single" w:sz="8" w:space="0" w:color="auto"/>
              <w:right w:val="single" w:sz="8" w:space="0" w:color="auto"/>
            </w:tcBorders>
            <w:vAlign w:val="center"/>
            <w:hideMark/>
          </w:tcPr>
          <w:p w14:paraId="7958E255"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黑体" w:eastAsia="黑体" w:hAnsi="黑体" w:cs="Times New Roman" w:hint="eastAsia"/>
                <w:b/>
                <w:bCs/>
                <w:kern w:val="0"/>
                <w:sz w:val="24"/>
                <w:bdr w:val="none" w:sz="0" w:space="0" w:color="auto" w:frame="1"/>
              </w:rPr>
              <w:t>补偿标准</w:t>
            </w:r>
          </w:p>
        </w:tc>
        <w:tc>
          <w:tcPr>
            <w:tcW w:w="2077" w:type="pct"/>
            <w:gridSpan w:val="3"/>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61EFD01C"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黑体" w:eastAsia="黑体" w:hAnsi="黑体" w:cs="Times New Roman" w:hint="eastAsia"/>
                <w:b/>
                <w:bCs/>
                <w:kern w:val="0"/>
                <w:sz w:val="24"/>
                <w:bdr w:val="none" w:sz="0" w:space="0" w:color="auto" w:frame="1"/>
              </w:rPr>
              <w:t>备</w:t>
            </w:r>
            <w:r w:rsidRPr="00BD07B0">
              <w:rPr>
                <w:rFonts w:ascii="Calibri" w:eastAsia="黑体" w:hAnsi="Calibri" w:cs="Calibri"/>
                <w:b/>
                <w:bCs/>
                <w:kern w:val="0"/>
                <w:sz w:val="24"/>
                <w:bdr w:val="none" w:sz="0" w:space="0" w:color="auto" w:frame="1"/>
              </w:rPr>
              <w:t> </w:t>
            </w:r>
            <w:r w:rsidRPr="00BD07B0">
              <w:rPr>
                <w:rFonts w:ascii="黑体" w:eastAsia="黑体" w:hAnsi="黑体" w:cs="Times New Roman" w:hint="eastAsia"/>
                <w:b/>
                <w:bCs/>
                <w:kern w:val="0"/>
                <w:sz w:val="24"/>
                <w:bdr w:val="none" w:sz="0" w:space="0" w:color="auto" w:frame="1"/>
              </w:rPr>
              <w:t>注</w:t>
            </w:r>
          </w:p>
        </w:tc>
      </w:tr>
      <w:tr w:rsidR="00BD07B0" w:rsidRPr="00BD07B0" w14:paraId="2906090A" w14:textId="77777777" w:rsidTr="00BD07B0">
        <w:trPr>
          <w:trHeight w:val="658"/>
          <w:jc w:val="center"/>
        </w:trPr>
        <w:tc>
          <w:tcPr>
            <w:tcW w:w="410" w:type="pct"/>
            <w:vMerge w:val="restart"/>
            <w:tcBorders>
              <w:top w:val="nil"/>
              <w:left w:val="single" w:sz="8" w:space="0" w:color="auto"/>
              <w:bottom w:val="single" w:sz="8" w:space="0" w:color="auto"/>
              <w:right w:val="single" w:sz="8" w:space="0" w:color="auto"/>
            </w:tcBorders>
            <w:vAlign w:val="center"/>
            <w:hideMark/>
          </w:tcPr>
          <w:p w14:paraId="1F0B3546"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室</w:t>
            </w:r>
          </w:p>
          <w:p w14:paraId="0C0787F0"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内</w:t>
            </w:r>
          </w:p>
          <w:p w14:paraId="17F6BCEF"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屋</w:t>
            </w:r>
          </w:p>
          <w:p w14:paraId="6FBADFE2"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面</w:t>
            </w:r>
          </w:p>
        </w:tc>
        <w:tc>
          <w:tcPr>
            <w:tcW w:w="1468" w:type="pct"/>
            <w:gridSpan w:val="4"/>
            <w:tcBorders>
              <w:top w:val="nil"/>
              <w:left w:val="nil"/>
              <w:bottom w:val="single" w:sz="8" w:space="0" w:color="auto"/>
              <w:right w:val="single" w:sz="8" w:space="0" w:color="auto"/>
            </w:tcBorders>
            <w:vAlign w:val="center"/>
            <w:hideMark/>
          </w:tcPr>
          <w:p w14:paraId="6F2BD0BE"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spacing w:val="-10"/>
                <w:kern w:val="0"/>
                <w:sz w:val="24"/>
                <w:bdr w:val="none" w:sz="0" w:space="0" w:color="auto" w:frame="1"/>
              </w:rPr>
              <w:t>纤板、灰板条、扣板</w:t>
            </w:r>
          </w:p>
        </w:tc>
        <w:tc>
          <w:tcPr>
            <w:tcW w:w="1045" w:type="pct"/>
            <w:gridSpan w:val="2"/>
            <w:tcBorders>
              <w:top w:val="nil"/>
              <w:left w:val="nil"/>
              <w:bottom w:val="single" w:sz="8" w:space="0" w:color="auto"/>
              <w:right w:val="single" w:sz="8" w:space="0" w:color="auto"/>
            </w:tcBorders>
            <w:vAlign w:val="center"/>
            <w:hideMark/>
          </w:tcPr>
          <w:p w14:paraId="7EF3FBBC"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60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vMerge w:val="restart"/>
            <w:tcBorders>
              <w:top w:val="nil"/>
              <w:left w:val="nil"/>
              <w:bottom w:val="single" w:sz="8" w:space="0" w:color="auto"/>
              <w:right w:val="single" w:sz="8" w:space="0" w:color="auto"/>
            </w:tcBorders>
            <w:vAlign w:val="center"/>
            <w:hideMark/>
          </w:tcPr>
          <w:p w14:paraId="710D5F18"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含乳胶漆</w:t>
            </w:r>
          </w:p>
        </w:tc>
      </w:tr>
      <w:tr w:rsidR="00BD07B0" w:rsidRPr="00BD07B0" w14:paraId="7CE6F94D" w14:textId="77777777" w:rsidTr="00BD07B0">
        <w:trPr>
          <w:trHeight w:val="658"/>
          <w:jc w:val="center"/>
        </w:trPr>
        <w:tc>
          <w:tcPr>
            <w:tcW w:w="410" w:type="pct"/>
            <w:vMerge/>
            <w:tcBorders>
              <w:top w:val="nil"/>
              <w:left w:val="single" w:sz="8" w:space="0" w:color="auto"/>
              <w:bottom w:val="single" w:sz="8" w:space="0" w:color="auto"/>
              <w:right w:val="single" w:sz="8" w:space="0" w:color="auto"/>
            </w:tcBorders>
            <w:vAlign w:val="center"/>
            <w:hideMark/>
          </w:tcPr>
          <w:p w14:paraId="67959F12"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468" w:type="pct"/>
            <w:gridSpan w:val="4"/>
            <w:tcBorders>
              <w:top w:val="nil"/>
              <w:left w:val="nil"/>
              <w:bottom w:val="single" w:sz="8" w:space="0" w:color="auto"/>
              <w:right w:val="single" w:sz="8" w:space="0" w:color="auto"/>
            </w:tcBorders>
            <w:vAlign w:val="center"/>
            <w:hideMark/>
          </w:tcPr>
          <w:p w14:paraId="72045897"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铝塑板</w:t>
            </w:r>
          </w:p>
        </w:tc>
        <w:tc>
          <w:tcPr>
            <w:tcW w:w="1045" w:type="pct"/>
            <w:gridSpan w:val="2"/>
            <w:tcBorders>
              <w:top w:val="nil"/>
              <w:left w:val="nil"/>
              <w:bottom w:val="single" w:sz="8" w:space="0" w:color="auto"/>
              <w:right w:val="single" w:sz="8" w:space="0" w:color="auto"/>
            </w:tcBorders>
            <w:vAlign w:val="center"/>
            <w:hideMark/>
          </w:tcPr>
          <w:p w14:paraId="2BC79E01"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110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vMerge/>
            <w:tcBorders>
              <w:top w:val="nil"/>
              <w:left w:val="nil"/>
              <w:bottom w:val="single" w:sz="8" w:space="0" w:color="auto"/>
              <w:right w:val="single" w:sz="8" w:space="0" w:color="auto"/>
            </w:tcBorders>
            <w:vAlign w:val="center"/>
            <w:hideMark/>
          </w:tcPr>
          <w:p w14:paraId="24055DAA"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507CC1A9" w14:textId="77777777" w:rsidTr="00BD07B0">
        <w:trPr>
          <w:trHeight w:val="658"/>
          <w:jc w:val="center"/>
        </w:trPr>
        <w:tc>
          <w:tcPr>
            <w:tcW w:w="410" w:type="pct"/>
            <w:vMerge/>
            <w:tcBorders>
              <w:top w:val="nil"/>
              <w:left w:val="single" w:sz="8" w:space="0" w:color="auto"/>
              <w:bottom w:val="single" w:sz="8" w:space="0" w:color="auto"/>
              <w:right w:val="single" w:sz="8" w:space="0" w:color="auto"/>
            </w:tcBorders>
            <w:vAlign w:val="center"/>
            <w:hideMark/>
          </w:tcPr>
          <w:p w14:paraId="43F7082B"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468" w:type="pct"/>
            <w:gridSpan w:val="4"/>
            <w:tcBorders>
              <w:top w:val="nil"/>
              <w:left w:val="nil"/>
              <w:bottom w:val="single" w:sz="8" w:space="0" w:color="auto"/>
              <w:right w:val="single" w:sz="8" w:space="0" w:color="auto"/>
            </w:tcBorders>
            <w:vAlign w:val="center"/>
            <w:hideMark/>
          </w:tcPr>
          <w:p w14:paraId="77012393"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石膏板吊顶</w:t>
            </w:r>
          </w:p>
        </w:tc>
        <w:tc>
          <w:tcPr>
            <w:tcW w:w="1045" w:type="pct"/>
            <w:gridSpan w:val="2"/>
            <w:tcBorders>
              <w:top w:val="nil"/>
              <w:left w:val="nil"/>
              <w:bottom w:val="single" w:sz="8" w:space="0" w:color="auto"/>
              <w:right w:val="single" w:sz="8" w:space="0" w:color="auto"/>
            </w:tcBorders>
            <w:vAlign w:val="center"/>
            <w:hideMark/>
          </w:tcPr>
          <w:p w14:paraId="01BEA2F6"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200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vMerge/>
            <w:tcBorders>
              <w:top w:val="nil"/>
              <w:left w:val="nil"/>
              <w:bottom w:val="single" w:sz="8" w:space="0" w:color="auto"/>
              <w:right w:val="single" w:sz="8" w:space="0" w:color="auto"/>
            </w:tcBorders>
            <w:vAlign w:val="center"/>
            <w:hideMark/>
          </w:tcPr>
          <w:p w14:paraId="097E61DB"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615031D4" w14:textId="77777777" w:rsidTr="00BD07B0">
        <w:trPr>
          <w:trHeight w:val="658"/>
          <w:jc w:val="center"/>
        </w:trPr>
        <w:tc>
          <w:tcPr>
            <w:tcW w:w="410" w:type="pct"/>
            <w:vMerge/>
            <w:tcBorders>
              <w:top w:val="nil"/>
              <w:left w:val="single" w:sz="8" w:space="0" w:color="auto"/>
              <w:bottom w:val="single" w:sz="8" w:space="0" w:color="auto"/>
              <w:right w:val="single" w:sz="8" w:space="0" w:color="auto"/>
            </w:tcBorders>
            <w:vAlign w:val="center"/>
            <w:hideMark/>
          </w:tcPr>
          <w:p w14:paraId="5D1E5C95"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468" w:type="pct"/>
            <w:gridSpan w:val="4"/>
            <w:tcBorders>
              <w:top w:val="nil"/>
              <w:left w:val="nil"/>
              <w:bottom w:val="single" w:sz="8" w:space="0" w:color="auto"/>
              <w:right w:val="single" w:sz="8" w:space="0" w:color="auto"/>
            </w:tcBorders>
            <w:vAlign w:val="center"/>
            <w:hideMark/>
          </w:tcPr>
          <w:p w14:paraId="70D295C5"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三合板吊顶</w:t>
            </w:r>
          </w:p>
        </w:tc>
        <w:tc>
          <w:tcPr>
            <w:tcW w:w="1045" w:type="pct"/>
            <w:gridSpan w:val="2"/>
            <w:tcBorders>
              <w:top w:val="nil"/>
              <w:left w:val="nil"/>
              <w:bottom w:val="single" w:sz="8" w:space="0" w:color="auto"/>
              <w:right w:val="single" w:sz="8" w:space="0" w:color="auto"/>
            </w:tcBorders>
            <w:vAlign w:val="center"/>
            <w:hideMark/>
          </w:tcPr>
          <w:p w14:paraId="59C89802"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220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vMerge/>
            <w:tcBorders>
              <w:top w:val="nil"/>
              <w:left w:val="nil"/>
              <w:bottom w:val="single" w:sz="8" w:space="0" w:color="auto"/>
              <w:right w:val="single" w:sz="8" w:space="0" w:color="auto"/>
            </w:tcBorders>
            <w:vAlign w:val="center"/>
            <w:hideMark/>
          </w:tcPr>
          <w:p w14:paraId="7F7C5EDD"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6EDDE7E1" w14:textId="77777777" w:rsidTr="00BD07B0">
        <w:trPr>
          <w:trHeight w:val="658"/>
          <w:jc w:val="center"/>
        </w:trPr>
        <w:tc>
          <w:tcPr>
            <w:tcW w:w="410" w:type="pct"/>
            <w:vMerge w:val="restart"/>
            <w:tcBorders>
              <w:top w:val="nil"/>
              <w:left w:val="single" w:sz="8" w:space="0" w:color="auto"/>
              <w:bottom w:val="single" w:sz="8" w:space="0" w:color="auto"/>
              <w:right w:val="single" w:sz="8" w:space="0" w:color="auto"/>
            </w:tcBorders>
            <w:vAlign w:val="center"/>
            <w:hideMark/>
          </w:tcPr>
          <w:p w14:paraId="5C94816F"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墙</w:t>
            </w:r>
          </w:p>
          <w:p w14:paraId="48365CFC" w14:textId="77777777" w:rsidR="00BD07B0" w:rsidRPr="00BD07B0" w:rsidRDefault="00BD07B0" w:rsidP="00BD07B0">
            <w:pPr>
              <w:widowControl/>
              <w:spacing w:line="36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面</w:t>
            </w:r>
          </w:p>
        </w:tc>
        <w:tc>
          <w:tcPr>
            <w:tcW w:w="1468" w:type="pct"/>
            <w:gridSpan w:val="4"/>
            <w:tcBorders>
              <w:top w:val="nil"/>
              <w:left w:val="nil"/>
              <w:bottom w:val="single" w:sz="8" w:space="0" w:color="auto"/>
              <w:right w:val="single" w:sz="8" w:space="0" w:color="auto"/>
            </w:tcBorders>
            <w:vAlign w:val="center"/>
            <w:hideMark/>
          </w:tcPr>
          <w:p w14:paraId="689A0B55"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瓷</w:t>
            </w:r>
            <w:r w:rsidRPr="00BD07B0">
              <w:rPr>
                <w:rFonts w:ascii="Times New Roman" w:eastAsia="宋体" w:hAnsi="Times New Roman" w:cs="Times New Roman"/>
                <w:kern w:val="0"/>
                <w:sz w:val="24"/>
                <w:bdr w:val="none" w:sz="0" w:space="0" w:color="auto" w:frame="1"/>
              </w:rPr>
              <w:t> </w:t>
            </w:r>
            <w:r w:rsidRPr="00BD07B0">
              <w:rPr>
                <w:rFonts w:ascii="仿宋" w:eastAsia="仿宋" w:hAnsi="仿宋" w:cs="Times New Roman" w:hint="eastAsia"/>
                <w:kern w:val="0"/>
                <w:sz w:val="24"/>
                <w:bdr w:val="none" w:sz="0" w:space="0" w:color="auto" w:frame="1"/>
              </w:rPr>
              <w:t>砖</w:t>
            </w:r>
          </w:p>
        </w:tc>
        <w:tc>
          <w:tcPr>
            <w:tcW w:w="1045" w:type="pct"/>
            <w:gridSpan w:val="2"/>
            <w:tcBorders>
              <w:top w:val="nil"/>
              <w:left w:val="nil"/>
              <w:bottom w:val="single" w:sz="8" w:space="0" w:color="auto"/>
              <w:right w:val="single" w:sz="8" w:space="0" w:color="auto"/>
            </w:tcBorders>
            <w:vAlign w:val="center"/>
            <w:hideMark/>
          </w:tcPr>
          <w:p w14:paraId="78B1A945"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60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tcBorders>
              <w:top w:val="nil"/>
              <w:left w:val="nil"/>
              <w:bottom w:val="single" w:sz="8" w:space="0" w:color="auto"/>
              <w:right w:val="single" w:sz="8" w:space="0" w:color="auto"/>
            </w:tcBorders>
            <w:vAlign w:val="center"/>
            <w:hideMark/>
          </w:tcPr>
          <w:p w14:paraId="52B7C3C3"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37AF6DBE" w14:textId="77777777" w:rsidTr="00BD07B0">
        <w:trPr>
          <w:trHeight w:val="658"/>
          <w:jc w:val="center"/>
        </w:trPr>
        <w:tc>
          <w:tcPr>
            <w:tcW w:w="410" w:type="pct"/>
            <w:vMerge/>
            <w:tcBorders>
              <w:top w:val="nil"/>
              <w:left w:val="single" w:sz="8" w:space="0" w:color="auto"/>
              <w:bottom w:val="single" w:sz="8" w:space="0" w:color="auto"/>
              <w:right w:val="single" w:sz="8" w:space="0" w:color="auto"/>
            </w:tcBorders>
            <w:vAlign w:val="center"/>
            <w:hideMark/>
          </w:tcPr>
          <w:p w14:paraId="52158CFC"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468" w:type="pct"/>
            <w:gridSpan w:val="4"/>
            <w:tcBorders>
              <w:top w:val="nil"/>
              <w:left w:val="nil"/>
              <w:bottom w:val="single" w:sz="8" w:space="0" w:color="auto"/>
              <w:right w:val="single" w:sz="8" w:space="0" w:color="auto"/>
            </w:tcBorders>
            <w:vAlign w:val="center"/>
            <w:hideMark/>
          </w:tcPr>
          <w:p w14:paraId="1FCE8F44"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整体壁柜</w:t>
            </w:r>
          </w:p>
        </w:tc>
        <w:tc>
          <w:tcPr>
            <w:tcW w:w="1045" w:type="pct"/>
            <w:gridSpan w:val="2"/>
            <w:tcBorders>
              <w:top w:val="nil"/>
              <w:left w:val="nil"/>
              <w:bottom w:val="single" w:sz="8" w:space="0" w:color="auto"/>
              <w:right w:val="single" w:sz="8" w:space="0" w:color="auto"/>
            </w:tcBorders>
            <w:vAlign w:val="center"/>
            <w:hideMark/>
          </w:tcPr>
          <w:p w14:paraId="525AF6DF"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650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组</w:t>
            </w:r>
          </w:p>
        </w:tc>
        <w:tc>
          <w:tcPr>
            <w:tcW w:w="2077" w:type="pct"/>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DBAAF"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不可拆卸</w:t>
            </w:r>
          </w:p>
        </w:tc>
      </w:tr>
      <w:tr w:rsidR="00BD07B0" w:rsidRPr="00BD07B0" w14:paraId="1FB1C0A7" w14:textId="77777777" w:rsidTr="00BD07B0">
        <w:trPr>
          <w:trHeight w:val="658"/>
          <w:jc w:val="center"/>
        </w:trPr>
        <w:tc>
          <w:tcPr>
            <w:tcW w:w="410" w:type="pct"/>
            <w:vMerge/>
            <w:tcBorders>
              <w:top w:val="nil"/>
              <w:left w:val="single" w:sz="8" w:space="0" w:color="auto"/>
              <w:bottom w:val="single" w:sz="8" w:space="0" w:color="auto"/>
              <w:right w:val="single" w:sz="8" w:space="0" w:color="auto"/>
            </w:tcBorders>
            <w:vAlign w:val="center"/>
            <w:hideMark/>
          </w:tcPr>
          <w:p w14:paraId="6011E544"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468" w:type="pct"/>
            <w:gridSpan w:val="4"/>
            <w:tcBorders>
              <w:top w:val="nil"/>
              <w:left w:val="nil"/>
              <w:bottom w:val="single" w:sz="8" w:space="0" w:color="auto"/>
              <w:right w:val="single" w:sz="8" w:space="0" w:color="auto"/>
            </w:tcBorders>
            <w:vAlign w:val="center"/>
            <w:hideMark/>
          </w:tcPr>
          <w:p w14:paraId="29955A57"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吊柜</w:t>
            </w:r>
          </w:p>
        </w:tc>
        <w:tc>
          <w:tcPr>
            <w:tcW w:w="1045" w:type="pct"/>
            <w:gridSpan w:val="2"/>
            <w:tcBorders>
              <w:top w:val="nil"/>
              <w:left w:val="nil"/>
              <w:bottom w:val="single" w:sz="8" w:space="0" w:color="auto"/>
              <w:right w:val="single" w:sz="8" w:space="0" w:color="auto"/>
            </w:tcBorders>
            <w:vAlign w:val="center"/>
            <w:hideMark/>
          </w:tcPr>
          <w:p w14:paraId="61B78003"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440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组</w:t>
            </w:r>
          </w:p>
        </w:tc>
        <w:tc>
          <w:tcPr>
            <w:tcW w:w="2077" w:type="pct"/>
            <w:gridSpan w:val="3"/>
            <w:vMerge/>
            <w:tcBorders>
              <w:top w:val="nil"/>
              <w:left w:val="nil"/>
              <w:bottom w:val="single" w:sz="8" w:space="0" w:color="auto"/>
              <w:right w:val="single" w:sz="8" w:space="0" w:color="auto"/>
            </w:tcBorders>
            <w:vAlign w:val="center"/>
            <w:hideMark/>
          </w:tcPr>
          <w:p w14:paraId="57B6ED12"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265519D6" w14:textId="77777777" w:rsidTr="00BD07B0">
        <w:trPr>
          <w:trHeight w:val="658"/>
          <w:jc w:val="center"/>
        </w:trPr>
        <w:tc>
          <w:tcPr>
            <w:tcW w:w="410" w:type="pct"/>
            <w:vMerge/>
            <w:tcBorders>
              <w:top w:val="nil"/>
              <w:left w:val="single" w:sz="8" w:space="0" w:color="auto"/>
              <w:bottom w:val="single" w:sz="8" w:space="0" w:color="auto"/>
              <w:right w:val="single" w:sz="8" w:space="0" w:color="auto"/>
            </w:tcBorders>
            <w:vAlign w:val="center"/>
            <w:hideMark/>
          </w:tcPr>
          <w:p w14:paraId="01389CD7"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468" w:type="pct"/>
            <w:gridSpan w:val="4"/>
            <w:vMerge w:val="restart"/>
            <w:tcBorders>
              <w:top w:val="nil"/>
              <w:left w:val="nil"/>
              <w:bottom w:val="single" w:sz="8" w:space="0" w:color="auto"/>
              <w:right w:val="single" w:sz="8" w:space="0" w:color="auto"/>
            </w:tcBorders>
            <w:vAlign w:val="center"/>
            <w:hideMark/>
          </w:tcPr>
          <w:p w14:paraId="73E5933C"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墙布、墙纸</w:t>
            </w:r>
          </w:p>
        </w:tc>
        <w:tc>
          <w:tcPr>
            <w:tcW w:w="1045" w:type="pct"/>
            <w:gridSpan w:val="2"/>
            <w:tcBorders>
              <w:top w:val="nil"/>
              <w:left w:val="nil"/>
              <w:bottom w:val="single" w:sz="8" w:space="0" w:color="auto"/>
              <w:right w:val="single" w:sz="8" w:space="0" w:color="auto"/>
            </w:tcBorders>
            <w:vAlign w:val="center"/>
            <w:hideMark/>
          </w:tcPr>
          <w:p w14:paraId="494E484D"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100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89FBE"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一等</w:t>
            </w:r>
          </w:p>
        </w:tc>
      </w:tr>
      <w:tr w:rsidR="00BD07B0" w:rsidRPr="00BD07B0" w14:paraId="4C9158A5" w14:textId="77777777" w:rsidTr="00BD07B0">
        <w:trPr>
          <w:trHeight w:val="658"/>
          <w:jc w:val="center"/>
        </w:trPr>
        <w:tc>
          <w:tcPr>
            <w:tcW w:w="410" w:type="pct"/>
            <w:vMerge/>
            <w:tcBorders>
              <w:top w:val="nil"/>
              <w:left w:val="single" w:sz="8" w:space="0" w:color="auto"/>
              <w:bottom w:val="single" w:sz="8" w:space="0" w:color="auto"/>
              <w:right w:val="single" w:sz="8" w:space="0" w:color="auto"/>
            </w:tcBorders>
            <w:vAlign w:val="center"/>
            <w:hideMark/>
          </w:tcPr>
          <w:p w14:paraId="29CCEA1B"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468" w:type="pct"/>
            <w:gridSpan w:val="4"/>
            <w:vMerge/>
            <w:tcBorders>
              <w:top w:val="nil"/>
              <w:left w:val="nil"/>
              <w:bottom w:val="single" w:sz="8" w:space="0" w:color="auto"/>
              <w:right w:val="single" w:sz="8" w:space="0" w:color="auto"/>
            </w:tcBorders>
            <w:vAlign w:val="center"/>
            <w:hideMark/>
          </w:tcPr>
          <w:p w14:paraId="353DCC99"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045" w:type="pct"/>
            <w:gridSpan w:val="2"/>
            <w:tcBorders>
              <w:top w:val="nil"/>
              <w:left w:val="nil"/>
              <w:bottom w:val="single" w:sz="8" w:space="0" w:color="auto"/>
              <w:right w:val="single" w:sz="8" w:space="0" w:color="auto"/>
            </w:tcBorders>
            <w:vAlign w:val="center"/>
            <w:hideMark/>
          </w:tcPr>
          <w:p w14:paraId="1EDEEBAA"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70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3A9AE"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二等</w:t>
            </w:r>
          </w:p>
        </w:tc>
      </w:tr>
      <w:tr w:rsidR="00BD07B0" w:rsidRPr="00BD07B0" w14:paraId="5B69E0B2" w14:textId="77777777" w:rsidTr="00BD07B0">
        <w:trPr>
          <w:trHeight w:val="658"/>
          <w:jc w:val="center"/>
        </w:trPr>
        <w:tc>
          <w:tcPr>
            <w:tcW w:w="410" w:type="pct"/>
            <w:vMerge/>
            <w:tcBorders>
              <w:top w:val="nil"/>
              <w:left w:val="single" w:sz="8" w:space="0" w:color="auto"/>
              <w:bottom w:val="single" w:sz="8" w:space="0" w:color="auto"/>
              <w:right w:val="single" w:sz="8" w:space="0" w:color="auto"/>
            </w:tcBorders>
            <w:vAlign w:val="center"/>
            <w:hideMark/>
          </w:tcPr>
          <w:p w14:paraId="7F028303"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468" w:type="pct"/>
            <w:gridSpan w:val="4"/>
            <w:vMerge/>
            <w:tcBorders>
              <w:top w:val="nil"/>
              <w:left w:val="nil"/>
              <w:bottom w:val="single" w:sz="8" w:space="0" w:color="auto"/>
              <w:right w:val="single" w:sz="8" w:space="0" w:color="auto"/>
            </w:tcBorders>
            <w:vAlign w:val="center"/>
            <w:hideMark/>
          </w:tcPr>
          <w:p w14:paraId="1E68F876"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045" w:type="pct"/>
            <w:gridSpan w:val="2"/>
            <w:tcBorders>
              <w:top w:val="nil"/>
              <w:left w:val="nil"/>
              <w:bottom w:val="single" w:sz="8" w:space="0" w:color="auto"/>
              <w:right w:val="single" w:sz="8" w:space="0" w:color="auto"/>
            </w:tcBorders>
            <w:vAlign w:val="center"/>
            <w:hideMark/>
          </w:tcPr>
          <w:p w14:paraId="3C108FC6"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45</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86EA7"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三等</w:t>
            </w:r>
          </w:p>
        </w:tc>
      </w:tr>
      <w:tr w:rsidR="00BD07B0" w:rsidRPr="00BD07B0" w14:paraId="7C8E8EB4" w14:textId="77777777" w:rsidTr="00BD07B0">
        <w:trPr>
          <w:trHeight w:val="584"/>
          <w:jc w:val="center"/>
        </w:trPr>
        <w:tc>
          <w:tcPr>
            <w:tcW w:w="410" w:type="pct"/>
            <w:vMerge/>
            <w:tcBorders>
              <w:top w:val="nil"/>
              <w:left w:val="single" w:sz="8" w:space="0" w:color="auto"/>
              <w:bottom w:val="single" w:sz="8" w:space="0" w:color="auto"/>
              <w:right w:val="single" w:sz="8" w:space="0" w:color="auto"/>
            </w:tcBorders>
            <w:vAlign w:val="center"/>
            <w:hideMark/>
          </w:tcPr>
          <w:p w14:paraId="07DDF950"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468" w:type="pct"/>
            <w:gridSpan w:val="4"/>
            <w:tcBorders>
              <w:top w:val="nil"/>
              <w:left w:val="nil"/>
              <w:bottom w:val="single" w:sz="8" w:space="0" w:color="auto"/>
              <w:right w:val="single" w:sz="8" w:space="0" w:color="auto"/>
            </w:tcBorders>
            <w:vAlign w:val="center"/>
            <w:hideMark/>
          </w:tcPr>
          <w:p w14:paraId="69B23412"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三合板</w:t>
            </w:r>
          </w:p>
        </w:tc>
        <w:tc>
          <w:tcPr>
            <w:tcW w:w="1045" w:type="pct"/>
            <w:gridSpan w:val="2"/>
            <w:tcBorders>
              <w:top w:val="nil"/>
              <w:left w:val="nil"/>
              <w:bottom w:val="single" w:sz="8" w:space="0" w:color="auto"/>
              <w:right w:val="single" w:sz="8" w:space="0" w:color="auto"/>
            </w:tcBorders>
            <w:vAlign w:val="center"/>
            <w:hideMark/>
          </w:tcPr>
          <w:p w14:paraId="748497B6"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55</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D2704"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3F1FD861" w14:textId="77777777" w:rsidTr="00BD07B0">
        <w:trPr>
          <w:trHeight w:val="584"/>
          <w:jc w:val="center"/>
        </w:trPr>
        <w:tc>
          <w:tcPr>
            <w:tcW w:w="410" w:type="pct"/>
            <w:vMerge/>
            <w:tcBorders>
              <w:top w:val="nil"/>
              <w:left w:val="single" w:sz="8" w:space="0" w:color="auto"/>
              <w:bottom w:val="single" w:sz="8" w:space="0" w:color="auto"/>
              <w:right w:val="single" w:sz="8" w:space="0" w:color="auto"/>
            </w:tcBorders>
            <w:vAlign w:val="center"/>
            <w:hideMark/>
          </w:tcPr>
          <w:p w14:paraId="04058FD2"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468" w:type="pct"/>
            <w:gridSpan w:val="4"/>
            <w:tcBorders>
              <w:top w:val="nil"/>
              <w:left w:val="nil"/>
              <w:bottom w:val="single" w:sz="8" w:space="0" w:color="auto"/>
              <w:right w:val="single" w:sz="8" w:space="0" w:color="auto"/>
            </w:tcBorders>
            <w:vAlign w:val="center"/>
            <w:hideMark/>
          </w:tcPr>
          <w:p w14:paraId="646B2BA7"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喷塑、乳胶漆</w:t>
            </w:r>
          </w:p>
        </w:tc>
        <w:tc>
          <w:tcPr>
            <w:tcW w:w="1045" w:type="pct"/>
            <w:gridSpan w:val="2"/>
            <w:tcBorders>
              <w:top w:val="nil"/>
              <w:left w:val="nil"/>
              <w:bottom w:val="single" w:sz="8" w:space="0" w:color="auto"/>
              <w:right w:val="single" w:sz="8" w:space="0" w:color="auto"/>
            </w:tcBorders>
            <w:vAlign w:val="center"/>
            <w:hideMark/>
          </w:tcPr>
          <w:p w14:paraId="7E7680A1"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20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18DF6"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0C5325D4" w14:textId="77777777" w:rsidTr="00BD07B0">
        <w:trPr>
          <w:trHeight w:val="584"/>
          <w:jc w:val="center"/>
        </w:trPr>
        <w:tc>
          <w:tcPr>
            <w:tcW w:w="410" w:type="pct"/>
            <w:vMerge/>
            <w:tcBorders>
              <w:top w:val="nil"/>
              <w:left w:val="single" w:sz="8" w:space="0" w:color="auto"/>
              <w:bottom w:val="single" w:sz="8" w:space="0" w:color="auto"/>
              <w:right w:val="single" w:sz="8" w:space="0" w:color="auto"/>
            </w:tcBorders>
            <w:vAlign w:val="center"/>
            <w:hideMark/>
          </w:tcPr>
          <w:p w14:paraId="43BCDC0D"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468" w:type="pct"/>
            <w:gridSpan w:val="4"/>
            <w:tcBorders>
              <w:top w:val="nil"/>
              <w:left w:val="nil"/>
              <w:bottom w:val="single" w:sz="8" w:space="0" w:color="auto"/>
              <w:right w:val="single" w:sz="8" w:space="0" w:color="auto"/>
            </w:tcBorders>
            <w:vAlign w:val="center"/>
            <w:hideMark/>
          </w:tcPr>
          <w:p w14:paraId="3F52BE42"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真石漆</w:t>
            </w:r>
          </w:p>
        </w:tc>
        <w:tc>
          <w:tcPr>
            <w:tcW w:w="1045" w:type="pct"/>
            <w:gridSpan w:val="2"/>
            <w:tcBorders>
              <w:top w:val="nil"/>
              <w:left w:val="nil"/>
              <w:bottom w:val="single" w:sz="8" w:space="0" w:color="auto"/>
              <w:right w:val="single" w:sz="8" w:space="0" w:color="auto"/>
            </w:tcBorders>
            <w:vAlign w:val="center"/>
            <w:hideMark/>
          </w:tcPr>
          <w:p w14:paraId="6459B427"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45</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135A0"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3EFB6367" w14:textId="77777777" w:rsidTr="00BD07B0">
        <w:trPr>
          <w:trHeight w:val="584"/>
          <w:jc w:val="center"/>
        </w:trPr>
        <w:tc>
          <w:tcPr>
            <w:tcW w:w="410" w:type="pct"/>
            <w:vMerge/>
            <w:tcBorders>
              <w:top w:val="nil"/>
              <w:left w:val="single" w:sz="8" w:space="0" w:color="auto"/>
              <w:bottom w:val="single" w:sz="8" w:space="0" w:color="auto"/>
              <w:right w:val="single" w:sz="8" w:space="0" w:color="auto"/>
            </w:tcBorders>
            <w:vAlign w:val="center"/>
            <w:hideMark/>
          </w:tcPr>
          <w:p w14:paraId="6CDEDC4D"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468" w:type="pct"/>
            <w:gridSpan w:val="4"/>
            <w:tcBorders>
              <w:top w:val="nil"/>
              <w:left w:val="nil"/>
              <w:bottom w:val="single" w:sz="8" w:space="0" w:color="auto"/>
              <w:right w:val="single" w:sz="8" w:space="0" w:color="auto"/>
            </w:tcBorders>
            <w:vAlign w:val="center"/>
            <w:hideMark/>
          </w:tcPr>
          <w:p w14:paraId="3CB66F35"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喷砂</w:t>
            </w:r>
          </w:p>
        </w:tc>
        <w:tc>
          <w:tcPr>
            <w:tcW w:w="1045" w:type="pct"/>
            <w:gridSpan w:val="2"/>
            <w:tcBorders>
              <w:top w:val="nil"/>
              <w:left w:val="nil"/>
              <w:bottom w:val="single" w:sz="8" w:space="0" w:color="auto"/>
              <w:right w:val="single" w:sz="8" w:space="0" w:color="auto"/>
            </w:tcBorders>
            <w:vAlign w:val="center"/>
            <w:hideMark/>
          </w:tcPr>
          <w:p w14:paraId="3DD51A32"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35</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AD71E"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39FEC5A8" w14:textId="77777777" w:rsidTr="00BD07B0">
        <w:trPr>
          <w:trHeight w:val="567"/>
          <w:jc w:val="center"/>
        </w:trPr>
        <w:tc>
          <w:tcPr>
            <w:tcW w:w="410" w:type="pct"/>
            <w:vMerge w:val="restart"/>
            <w:tcBorders>
              <w:top w:val="nil"/>
              <w:left w:val="single" w:sz="8" w:space="0" w:color="auto"/>
              <w:bottom w:val="single" w:sz="8" w:space="0" w:color="auto"/>
              <w:right w:val="single" w:sz="8" w:space="0" w:color="auto"/>
            </w:tcBorders>
            <w:vAlign w:val="center"/>
            <w:hideMark/>
          </w:tcPr>
          <w:p w14:paraId="4D214786"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室</w:t>
            </w:r>
          </w:p>
          <w:p w14:paraId="10C1C91B"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内</w:t>
            </w:r>
          </w:p>
          <w:p w14:paraId="754CDA16"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地</w:t>
            </w:r>
          </w:p>
          <w:p w14:paraId="2057708F"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面</w:t>
            </w:r>
          </w:p>
        </w:tc>
        <w:tc>
          <w:tcPr>
            <w:tcW w:w="311" w:type="pct"/>
            <w:vMerge w:val="restart"/>
            <w:tcBorders>
              <w:top w:val="nil"/>
              <w:left w:val="nil"/>
              <w:bottom w:val="single" w:sz="8" w:space="0" w:color="auto"/>
              <w:right w:val="single" w:sz="8" w:space="0" w:color="auto"/>
            </w:tcBorders>
            <w:vAlign w:val="center"/>
            <w:hideMark/>
          </w:tcPr>
          <w:p w14:paraId="5585ED72"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木</w:t>
            </w:r>
          </w:p>
          <w:p w14:paraId="0DF323E8"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地</w:t>
            </w:r>
          </w:p>
          <w:p w14:paraId="43B52790"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板</w:t>
            </w:r>
          </w:p>
        </w:tc>
        <w:tc>
          <w:tcPr>
            <w:tcW w:w="115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BBA691"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实木</w:t>
            </w:r>
          </w:p>
        </w:tc>
        <w:tc>
          <w:tcPr>
            <w:tcW w:w="1045" w:type="pct"/>
            <w:gridSpan w:val="2"/>
            <w:tcBorders>
              <w:top w:val="nil"/>
              <w:left w:val="nil"/>
              <w:bottom w:val="single" w:sz="8" w:space="0" w:color="auto"/>
              <w:right w:val="single" w:sz="8" w:space="0" w:color="auto"/>
            </w:tcBorders>
            <w:vAlign w:val="center"/>
            <w:hideMark/>
          </w:tcPr>
          <w:p w14:paraId="14F1C7B2"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220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6A1ED"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5E908E18" w14:textId="77777777" w:rsidTr="00BD07B0">
        <w:trPr>
          <w:trHeight w:val="567"/>
          <w:jc w:val="center"/>
        </w:trPr>
        <w:tc>
          <w:tcPr>
            <w:tcW w:w="410" w:type="pct"/>
            <w:vMerge/>
            <w:tcBorders>
              <w:top w:val="nil"/>
              <w:left w:val="single" w:sz="8" w:space="0" w:color="auto"/>
              <w:bottom w:val="single" w:sz="8" w:space="0" w:color="auto"/>
              <w:right w:val="single" w:sz="8" w:space="0" w:color="auto"/>
            </w:tcBorders>
            <w:vAlign w:val="center"/>
            <w:hideMark/>
          </w:tcPr>
          <w:p w14:paraId="7DF19F96"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311" w:type="pct"/>
            <w:vMerge/>
            <w:tcBorders>
              <w:top w:val="nil"/>
              <w:left w:val="nil"/>
              <w:bottom w:val="single" w:sz="8" w:space="0" w:color="auto"/>
              <w:right w:val="single" w:sz="8" w:space="0" w:color="auto"/>
            </w:tcBorders>
            <w:vAlign w:val="center"/>
            <w:hideMark/>
          </w:tcPr>
          <w:p w14:paraId="39842A5D"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15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A08C7"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强化</w:t>
            </w:r>
          </w:p>
        </w:tc>
        <w:tc>
          <w:tcPr>
            <w:tcW w:w="1045" w:type="pct"/>
            <w:gridSpan w:val="2"/>
            <w:tcBorders>
              <w:top w:val="nil"/>
              <w:left w:val="nil"/>
              <w:bottom w:val="single" w:sz="8" w:space="0" w:color="auto"/>
              <w:right w:val="single" w:sz="8" w:space="0" w:color="auto"/>
            </w:tcBorders>
            <w:vAlign w:val="center"/>
            <w:hideMark/>
          </w:tcPr>
          <w:p w14:paraId="7F0F8FB5"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80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vMerge/>
            <w:tcBorders>
              <w:top w:val="nil"/>
              <w:left w:val="nil"/>
              <w:bottom w:val="single" w:sz="8" w:space="0" w:color="auto"/>
              <w:right w:val="single" w:sz="8" w:space="0" w:color="auto"/>
            </w:tcBorders>
            <w:vAlign w:val="center"/>
            <w:hideMark/>
          </w:tcPr>
          <w:p w14:paraId="130915A8"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091125E5" w14:textId="77777777" w:rsidTr="00BD07B0">
        <w:trPr>
          <w:trHeight w:val="567"/>
          <w:jc w:val="center"/>
        </w:trPr>
        <w:tc>
          <w:tcPr>
            <w:tcW w:w="410" w:type="pct"/>
            <w:vMerge/>
            <w:tcBorders>
              <w:top w:val="nil"/>
              <w:left w:val="single" w:sz="8" w:space="0" w:color="auto"/>
              <w:bottom w:val="single" w:sz="8" w:space="0" w:color="auto"/>
              <w:right w:val="single" w:sz="8" w:space="0" w:color="auto"/>
            </w:tcBorders>
            <w:vAlign w:val="center"/>
            <w:hideMark/>
          </w:tcPr>
          <w:p w14:paraId="6AA8142B"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311" w:type="pct"/>
            <w:vMerge w:val="restart"/>
            <w:tcBorders>
              <w:top w:val="nil"/>
              <w:left w:val="nil"/>
              <w:bottom w:val="single" w:sz="8" w:space="0" w:color="auto"/>
              <w:right w:val="single" w:sz="8" w:space="0" w:color="auto"/>
            </w:tcBorders>
            <w:vAlign w:val="center"/>
            <w:hideMark/>
          </w:tcPr>
          <w:p w14:paraId="4D1AB393" w14:textId="77777777" w:rsidR="00BD07B0" w:rsidRPr="00BD07B0" w:rsidRDefault="00BD07B0" w:rsidP="00BD07B0">
            <w:pPr>
              <w:widowControl/>
              <w:spacing w:line="36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地</w:t>
            </w:r>
          </w:p>
          <w:p w14:paraId="1467F535" w14:textId="77777777" w:rsidR="00BD07B0" w:rsidRPr="00BD07B0" w:rsidRDefault="00BD07B0" w:rsidP="00BD07B0">
            <w:pPr>
              <w:widowControl/>
              <w:spacing w:line="36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砖</w:t>
            </w:r>
          </w:p>
        </w:tc>
        <w:tc>
          <w:tcPr>
            <w:tcW w:w="115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6ADD2" w14:textId="77777777" w:rsidR="00BD07B0" w:rsidRPr="00BD07B0" w:rsidRDefault="00BD07B0" w:rsidP="00BD07B0">
            <w:pPr>
              <w:widowControl/>
              <w:spacing w:line="360" w:lineRule="atLeast"/>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30</w:t>
            </w:r>
            <w:r w:rsidRPr="00BD07B0">
              <w:rPr>
                <w:rFonts w:ascii="仿宋" w:eastAsia="仿宋" w:hAnsi="仿宋" w:cs="Times New Roman" w:hint="eastAsia"/>
                <w:kern w:val="0"/>
                <w:sz w:val="24"/>
                <w:bdr w:val="none" w:sz="0" w:space="0" w:color="auto" w:frame="1"/>
              </w:rPr>
              <w:t>×</w:t>
            </w:r>
            <w:r w:rsidRPr="00BD07B0">
              <w:rPr>
                <w:rFonts w:ascii="Times New Roman" w:eastAsia="宋体" w:hAnsi="Times New Roman" w:cs="Times New Roman"/>
                <w:kern w:val="0"/>
                <w:sz w:val="24"/>
                <w:bdr w:val="none" w:sz="0" w:space="0" w:color="auto" w:frame="1"/>
              </w:rPr>
              <w:t>30</w:t>
            </w:r>
            <w:r w:rsidRPr="00BD07B0">
              <w:rPr>
                <w:rFonts w:ascii="仿宋" w:eastAsia="仿宋" w:hAnsi="仿宋" w:cs="Times New Roman" w:hint="eastAsia"/>
                <w:kern w:val="0"/>
                <w:sz w:val="24"/>
                <w:bdr w:val="none" w:sz="0" w:space="0" w:color="auto" w:frame="1"/>
              </w:rPr>
              <w:t>及以下</w:t>
            </w:r>
          </w:p>
        </w:tc>
        <w:tc>
          <w:tcPr>
            <w:tcW w:w="1045" w:type="pct"/>
            <w:gridSpan w:val="2"/>
            <w:tcBorders>
              <w:top w:val="nil"/>
              <w:left w:val="nil"/>
              <w:bottom w:val="single" w:sz="8" w:space="0" w:color="auto"/>
              <w:right w:val="single" w:sz="8" w:space="0" w:color="auto"/>
            </w:tcBorders>
            <w:vAlign w:val="center"/>
            <w:hideMark/>
          </w:tcPr>
          <w:p w14:paraId="13B73AA4"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70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16809"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30</w:t>
            </w:r>
            <w:r w:rsidRPr="00BD07B0">
              <w:rPr>
                <w:rFonts w:ascii="仿宋" w:eastAsia="仿宋" w:hAnsi="仿宋" w:cs="Times New Roman" w:hint="eastAsia"/>
                <w:kern w:val="0"/>
                <w:sz w:val="24"/>
                <w:bdr w:val="none" w:sz="0" w:space="0" w:color="auto" w:frame="1"/>
              </w:rPr>
              <w:t>×</w:t>
            </w:r>
            <w:r w:rsidRPr="00BD07B0">
              <w:rPr>
                <w:rFonts w:ascii="Times New Roman" w:eastAsia="宋体" w:hAnsi="Times New Roman" w:cs="Times New Roman"/>
                <w:kern w:val="0"/>
                <w:sz w:val="24"/>
                <w:bdr w:val="none" w:sz="0" w:space="0" w:color="auto" w:frame="1"/>
              </w:rPr>
              <w:t>30</w:t>
            </w:r>
            <w:r w:rsidRPr="00BD07B0">
              <w:rPr>
                <w:rFonts w:ascii="仿宋" w:eastAsia="仿宋" w:hAnsi="仿宋" w:cs="Times New Roman" w:hint="eastAsia"/>
                <w:kern w:val="0"/>
                <w:sz w:val="24"/>
                <w:bdr w:val="none" w:sz="0" w:space="0" w:color="auto" w:frame="1"/>
              </w:rPr>
              <w:t>及以下</w:t>
            </w:r>
          </w:p>
        </w:tc>
      </w:tr>
      <w:tr w:rsidR="00BD07B0" w:rsidRPr="00BD07B0" w14:paraId="3EBC0C65" w14:textId="77777777" w:rsidTr="00BD07B0">
        <w:trPr>
          <w:trHeight w:val="567"/>
          <w:jc w:val="center"/>
        </w:trPr>
        <w:tc>
          <w:tcPr>
            <w:tcW w:w="410" w:type="pct"/>
            <w:vMerge/>
            <w:tcBorders>
              <w:top w:val="nil"/>
              <w:left w:val="single" w:sz="8" w:space="0" w:color="auto"/>
              <w:bottom w:val="single" w:sz="8" w:space="0" w:color="auto"/>
              <w:right w:val="single" w:sz="8" w:space="0" w:color="auto"/>
            </w:tcBorders>
            <w:vAlign w:val="center"/>
            <w:hideMark/>
          </w:tcPr>
          <w:p w14:paraId="71E78925"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311" w:type="pct"/>
            <w:vMerge/>
            <w:tcBorders>
              <w:top w:val="nil"/>
              <w:left w:val="nil"/>
              <w:bottom w:val="single" w:sz="8" w:space="0" w:color="auto"/>
              <w:right w:val="single" w:sz="8" w:space="0" w:color="auto"/>
            </w:tcBorders>
            <w:vAlign w:val="center"/>
            <w:hideMark/>
          </w:tcPr>
          <w:p w14:paraId="5A85512B"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15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7BADC" w14:textId="77777777" w:rsidR="00BD07B0" w:rsidRPr="00BD07B0" w:rsidRDefault="00BD07B0" w:rsidP="00BD07B0">
            <w:pPr>
              <w:widowControl/>
              <w:spacing w:line="360" w:lineRule="atLeast"/>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50</w:t>
            </w:r>
            <w:r w:rsidRPr="00BD07B0">
              <w:rPr>
                <w:rFonts w:ascii="仿宋" w:eastAsia="仿宋" w:hAnsi="仿宋" w:cs="Times New Roman" w:hint="eastAsia"/>
                <w:kern w:val="0"/>
                <w:sz w:val="24"/>
                <w:bdr w:val="none" w:sz="0" w:space="0" w:color="auto" w:frame="1"/>
              </w:rPr>
              <w:t>×</w:t>
            </w:r>
            <w:r w:rsidRPr="00BD07B0">
              <w:rPr>
                <w:rFonts w:ascii="Times New Roman" w:eastAsia="宋体" w:hAnsi="Times New Roman" w:cs="Times New Roman"/>
                <w:kern w:val="0"/>
                <w:sz w:val="24"/>
                <w:bdr w:val="none" w:sz="0" w:space="0" w:color="auto" w:frame="1"/>
              </w:rPr>
              <w:t>50</w:t>
            </w:r>
          </w:p>
        </w:tc>
        <w:tc>
          <w:tcPr>
            <w:tcW w:w="1045" w:type="pct"/>
            <w:gridSpan w:val="2"/>
            <w:tcBorders>
              <w:top w:val="nil"/>
              <w:left w:val="nil"/>
              <w:bottom w:val="single" w:sz="8" w:space="0" w:color="auto"/>
              <w:right w:val="single" w:sz="8" w:space="0" w:color="auto"/>
            </w:tcBorders>
            <w:vAlign w:val="center"/>
            <w:hideMark/>
          </w:tcPr>
          <w:p w14:paraId="3D185467"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80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ABC05"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37F50582" w14:textId="77777777" w:rsidTr="00BD07B0">
        <w:trPr>
          <w:trHeight w:val="567"/>
          <w:jc w:val="center"/>
        </w:trPr>
        <w:tc>
          <w:tcPr>
            <w:tcW w:w="410" w:type="pct"/>
            <w:vMerge/>
            <w:tcBorders>
              <w:top w:val="nil"/>
              <w:left w:val="single" w:sz="8" w:space="0" w:color="auto"/>
              <w:bottom w:val="single" w:sz="8" w:space="0" w:color="auto"/>
              <w:right w:val="single" w:sz="8" w:space="0" w:color="auto"/>
            </w:tcBorders>
            <w:vAlign w:val="center"/>
            <w:hideMark/>
          </w:tcPr>
          <w:p w14:paraId="4F344CD7"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311" w:type="pct"/>
            <w:vMerge/>
            <w:tcBorders>
              <w:top w:val="nil"/>
              <w:left w:val="nil"/>
              <w:bottom w:val="single" w:sz="8" w:space="0" w:color="auto"/>
              <w:right w:val="single" w:sz="8" w:space="0" w:color="auto"/>
            </w:tcBorders>
            <w:vAlign w:val="center"/>
            <w:hideMark/>
          </w:tcPr>
          <w:p w14:paraId="2474BF41"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15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9F0B7" w14:textId="77777777" w:rsidR="00BD07B0" w:rsidRPr="00BD07B0" w:rsidRDefault="00BD07B0" w:rsidP="00BD07B0">
            <w:pPr>
              <w:widowControl/>
              <w:spacing w:line="360" w:lineRule="atLeast"/>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60</w:t>
            </w:r>
            <w:r w:rsidRPr="00BD07B0">
              <w:rPr>
                <w:rFonts w:ascii="仿宋" w:eastAsia="仿宋" w:hAnsi="仿宋" w:cs="Times New Roman" w:hint="eastAsia"/>
                <w:kern w:val="0"/>
                <w:sz w:val="24"/>
                <w:bdr w:val="none" w:sz="0" w:space="0" w:color="auto" w:frame="1"/>
              </w:rPr>
              <w:t>×</w:t>
            </w:r>
            <w:r w:rsidRPr="00BD07B0">
              <w:rPr>
                <w:rFonts w:ascii="Times New Roman" w:eastAsia="宋体" w:hAnsi="Times New Roman" w:cs="Times New Roman"/>
                <w:kern w:val="0"/>
                <w:sz w:val="24"/>
                <w:bdr w:val="none" w:sz="0" w:space="0" w:color="auto" w:frame="1"/>
              </w:rPr>
              <w:t>60</w:t>
            </w:r>
          </w:p>
        </w:tc>
        <w:tc>
          <w:tcPr>
            <w:tcW w:w="1045" w:type="pct"/>
            <w:gridSpan w:val="2"/>
            <w:tcBorders>
              <w:top w:val="nil"/>
              <w:left w:val="nil"/>
              <w:bottom w:val="single" w:sz="8" w:space="0" w:color="auto"/>
              <w:right w:val="single" w:sz="8" w:space="0" w:color="auto"/>
            </w:tcBorders>
            <w:vAlign w:val="center"/>
            <w:hideMark/>
          </w:tcPr>
          <w:p w14:paraId="1CF456A1"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95</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C102A"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36A0A984" w14:textId="77777777" w:rsidTr="00BD07B0">
        <w:trPr>
          <w:trHeight w:val="567"/>
          <w:jc w:val="center"/>
        </w:trPr>
        <w:tc>
          <w:tcPr>
            <w:tcW w:w="410" w:type="pct"/>
            <w:vMerge/>
            <w:tcBorders>
              <w:top w:val="nil"/>
              <w:left w:val="single" w:sz="8" w:space="0" w:color="auto"/>
              <w:bottom w:val="single" w:sz="8" w:space="0" w:color="auto"/>
              <w:right w:val="single" w:sz="8" w:space="0" w:color="auto"/>
            </w:tcBorders>
            <w:vAlign w:val="center"/>
            <w:hideMark/>
          </w:tcPr>
          <w:p w14:paraId="4DE1156E"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311" w:type="pct"/>
            <w:vMerge/>
            <w:tcBorders>
              <w:top w:val="nil"/>
              <w:left w:val="nil"/>
              <w:bottom w:val="single" w:sz="8" w:space="0" w:color="auto"/>
              <w:right w:val="single" w:sz="8" w:space="0" w:color="auto"/>
            </w:tcBorders>
            <w:vAlign w:val="center"/>
            <w:hideMark/>
          </w:tcPr>
          <w:p w14:paraId="4F00088F"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15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5297E" w14:textId="77777777" w:rsidR="00BD07B0" w:rsidRPr="00BD07B0" w:rsidRDefault="00BD07B0" w:rsidP="00BD07B0">
            <w:pPr>
              <w:widowControl/>
              <w:spacing w:line="360" w:lineRule="atLeast"/>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80</w:t>
            </w:r>
            <w:r w:rsidRPr="00BD07B0">
              <w:rPr>
                <w:rFonts w:ascii="仿宋" w:eastAsia="仿宋" w:hAnsi="仿宋" w:cs="Times New Roman" w:hint="eastAsia"/>
                <w:kern w:val="0"/>
                <w:sz w:val="24"/>
                <w:bdr w:val="none" w:sz="0" w:space="0" w:color="auto" w:frame="1"/>
              </w:rPr>
              <w:t>×</w:t>
            </w:r>
            <w:r w:rsidRPr="00BD07B0">
              <w:rPr>
                <w:rFonts w:ascii="Times New Roman" w:eastAsia="宋体" w:hAnsi="Times New Roman" w:cs="Times New Roman"/>
                <w:kern w:val="0"/>
                <w:sz w:val="24"/>
                <w:bdr w:val="none" w:sz="0" w:space="0" w:color="auto" w:frame="1"/>
              </w:rPr>
              <w:t>80</w:t>
            </w:r>
          </w:p>
        </w:tc>
        <w:tc>
          <w:tcPr>
            <w:tcW w:w="1045" w:type="pct"/>
            <w:gridSpan w:val="2"/>
            <w:tcBorders>
              <w:top w:val="nil"/>
              <w:left w:val="nil"/>
              <w:bottom w:val="single" w:sz="8" w:space="0" w:color="auto"/>
              <w:right w:val="single" w:sz="8" w:space="0" w:color="auto"/>
            </w:tcBorders>
            <w:vAlign w:val="center"/>
            <w:hideMark/>
          </w:tcPr>
          <w:p w14:paraId="1125B4EC"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145</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A75A8"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1A258260" w14:textId="77777777" w:rsidTr="00BD07B0">
        <w:trPr>
          <w:trHeight w:val="567"/>
          <w:jc w:val="center"/>
        </w:trPr>
        <w:tc>
          <w:tcPr>
            <w:tcW w:w="410" w:type="pct"/>
            <w:vMerge/>
            <w:tcBorders>
              <w:top w:val="nil"/>
              <w:left w:val="single" w:sz="8" w:space="0" w:color="auto"/>
              <w:bottom w:val="single" w:sz="8" w:space="0" w:color="auto"/>
              <w:right w:val="single" w:sz="8" w:space="0" w:color="auto"/>
            </w:tcBorders>
            <w:vAlign w:val="center"/>
            <w:hideMark/>
          </w:tcPr>
          <w:p w14:paraId="4C93ED9E"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311" w:type="pct"/>
            <w:vMerge/>
            <w:tcBorders>
              <w:top w:val="nil"/>
              <w:left w:val="nil"/>
              <w:bottom w:val="single" w:sz="8" w:space="0" w:color="auto"/>
              <w:right w:val="single" w:sz="8" w:space="0" w:color="auto"/>
            </w:tcBorders>
            <w:vAlign w:val="center"/>
            <w:hideMark/>
          </w:tcPr>
          <w:p w14:paraId="620F96DF" w14:textId="77777777" w:rsidR="00BD07B0" w:rsidRPr="00BD07B0" w:rsidRDefault="00BD07B0" w:rsidP="00BD07B0">
            <w:pPr>
              <w:widowControl/>
              <w:jc w:val="left"/>
              <w:rPr>
                <w:rFonts w:ascii="Times New Roman" w:eastAsia="宋体" w:hAnsi="Times New Roman" w:cs="Times New Roman"/>
                <w:kern w:val="0"/>
                <w:sz w:val="32"/>
                <w:szCs w:val="32"/>
              </w:rPr>
            </w:pPr>
          </w:p>
        </w:tc>
        <w:tc>
          <w:tcPr>
            <w:tcW w:w="115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BC600" w14:textId="77777777" w:rsidR="00BD07B0" w:rsidRPr="00BD07B0" w:rsidRDefault="00BD07B0" w:rsidP="00BD07B0">
            <w:pPr>
              <w:widowControl/>
              <w:spacing w:line="360" w:lineRule="atLeast"/>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100</w:t>
            </w:r>
            <w:r w:rsidRPr="00BD07B0">
              <w:rPr>
                <w:rFonts w:ascii="仿宋" w:eastAsia="仿宋" w:hAnsi="仿宋" w:cs="Times New Roman" w:hint="eastAsia"/>
                <w:kern w:val="0"/>
                <w:sz w:val="24"/>
                <w:bdr w:val="none" w:sz="0" w:space="0" w:color="auto" w:frame="1"/>
              </w:rPr>
              <w:t>×</w:t>
            </w:r>
            <w:r w:rsidRPr="00BD07B0">
              <w:rPr>
                <w:rFonts w:ascii="Times New Roman" w:eastAsia="宋体" w:hAnsi="Times New Roman" w:cs="Times New Roman"/>
                <w:kern w:val="0"/>
                <w:sz w:val="24"/>
                <w:bdr w:val="none" w:sz="0" w:space="0" w:color="auto" w:frame="1"/>
              </w:rPr>
              <w:t>100</w:t>
            </w:r>
            <w:r w:rsidRPr="00BD07B0">
              <w:rPr>
                <w:rFonts w:ascii="仿宋" w:eastAsia="仿宋" w:hAnsi="仿宋" w:cs="Times New Roman" w:hint="eastAsia"/>
                <w:kern w:val="0"/>
                <w:sz w:val="24"/>
                <w:bdr w:val="none" w:sz="0" w:space="0" w:color="auto" w:frame="1"/>
              </w:rPr>
              <w:t>及以上</w:t>
            </w:r>
          </w:p>
        </w:tc>
        <w:tc>
          <w:tcPr>
            <w:tcW w:w="1045" w:type="pct"/>
            <w:gridSpan w:val="2"/>
            <w:tcBorders>
              <w:top w:val="nil"/>
              <w:left w:val="nil"/>
              <w:bottom w:val="single" w:sz="8" w:space="0" w:color="auto"/>
              <w:right w:val="single" w:sz="8" w:space="0" w:color="auto"/>
            </w:tcBorders>
            <w:vAlign w:val="center"/>
            <w:hideMark/>
          </w:tcPr>
          <w:p w14:paraId="4387B170"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210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EDB72"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100</w:t>
            </w:r>
            <w:r w:rsidRPr="00BD07B0">
              <w:rPr>
                <w:rFonts w:ascii="仿宋" w:eastAsia="仿宋" w:hAnsi="仿宋" w:cs="Times New Roman" w:hint="eastAsia"/>
                <w:kern w:val="0"/>
                <w:sz w:val="24"/>
                <w:bdr w:val="none" w:sz="0" w:space="0" w:color="auto" w:frame="1"/>
              </w:rPr>
              <w:t>×</w:t>
            </w:r>
            <w:r w:rsidRPr="00BD07B0">
              <w:rPr>
                <w:rFonts w:ascii="Times New Roman" w:eastAsia="宋体" w:hAnsi="Times New Roman" w:cs="Times New Roman"/>
                <w:kern w:val="0"/>
                <w:sz w:val="24"/>
                <w:bdr w:val="none" w:sz="0" w:space="0" w:color="auto" w:frame="1"/>
              </w:rPr>
              <w:t>100</w:t>
            </w:r>
            <w:r w:rsidRPr="00BD07B0">
              <w:rPr>
                <w:rFonts w:ascii="仿宋" w:eastAsia="仿宋" w:hAnsi="仿宋" w:cs="Times New Roman" w:hint="eastAsia"/>
                <w:kern w:val="0"/>
                <w:sz w:val="24"/>
                <w:bdr w:val="none" w:sz="0" w:space="0" w:color="auto" w:frame="1"/>
              </w:rPr>
              <w:t>及以上</w:t>
            </w:r>
          </w:p>
        </w:tc>
      </w:tr>
      <w:tr w:rsidR="00BD07B0" w:rsidRPr="00BD07B0" w14:paraId="79EFF32E" w14:textId="77777777" w:rsidTr="00BD07B0">
        <w:trPr>
          <w:trHeight w:val="567"/>
          <w:jc w:val="center"/>
        </w:trPr>
        <w:tc>
          <w:tcPr>
            <w:tcW w:w="410" w:type="pct"/>
            <w:vMerge/>
            <w:tcBorders>
              <w:top w:val="nil"/>
              <w:left w:val="single" w:sz="8" w:space="0" w:color="auto"/>
              <w:bottom w:val="single" w:sz="8" w:space="0" w:color="auto"/>
              <w:right w:val="single" w:sz="8" w:space="0" w:color="auto"/>
            </w:tcBorders>
            <w:vAlign w:val="center"/>
            <w:hideMark/>
          </w:tcPr>
          <w:p w14:paraId="2C076E2C"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468" w:type="pct"/>
            <w:gridSpan w:val="4"/>
            <w:tcBorders>
              <w:top w:val="nil"/>
              <w:left w:val="nil"/>
              <w:bottom w:val="single" w:sz="8" w:space="0" w:color="auto"/>
              <w:right w:val="single" w:sz="8" w:space="0" w:color="auto"/>
            </w:tcBorders>
            <w:vAlign w:val="center"/>
            <w:hideMark/>
          </w:tcPr>
          <w:p w14:paraId="341A6AE6"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大理石、花岗岩</w:t>
            </w:r>
          </w:p>
        </w:tc>
        <w:tc>
          <w:tcPr>
            <w:tcW w:w="1045" w:type="pct"/>
            <w:gridSpan w:val="2"/>
            <w:tcBorders>
              <w:top w:val="nil"/>
              <w:left w:val="nil"/>
              <w:bottom w:val="single" w:sz="8" w:space="0" w:color="auto"/>
              <w:right w:val="single" w:sz="8" w:space="0" w:color="auto"/>
            </w:tcBorders>
            <w:vAlign w:val="center"/>
            <w:hideMark/>
          </w:tcPr>
          <w:p w14:paraId="7483B605"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110</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ACE0E"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2135934C" w14:textId="77777777" w:rsidTr="00BD07B0">
        <w:trPr>
          <w:trHeight w:val="567"/>
          <w:jc w:val="center"/>
        </w:trPr>
        <w:tc>
          <w:tcPr>
            <w:tcW w:w="410" w:type="pct"/>
            <w:vMerge/>
            <w:tcBorders>
              <w:top w:val="nil"/>
              <w:left w:val="single" w:sz="8" w:space="0" w:color="auto"/>
              <w:bottom w:val="single" w:sz="8" w:space="0" w:color="auto"/>
              <w:right w:val="single" w:sz="8" w:space="0" w:color="auto"/>
            </w:tcBorders>
            <w:vAlign w:val="center"/>
            <w:hideMark/>
          </w:tcPr>
          <w:p w14:paraId="055134E9" w14:textId="77777777" w:rsidR="00BD07B0" w:rsidRPr="00BD07B0" w:rsidRDefault="00BD07B0" w:rsidP="00BD07B0">
            <w:pPr>
              <w:widowControl/>
              <w:jc w:val="left"/>
              <w:rPr>
                <w:rFonts w:ascii="Times New Roman" w:eastAsia="宋体" w:hAnsi="Times New Roman" w:cs="Times New Roman"/>
                <w:kern w:val="0"/>
                <w:sz w:val="20"/>
                <w:szCs w:val="20"/>
              </w:rPr>
            </w:pPr>
          </w:p>
        </w:tc>
        <w:tc>
          <w:tcPr>
            <w:tcW w:w="1468" w:type="pct"/>
            <w:gridSpan w:val="4"/>
            <w:tcBorders>
              <w:top w:val="nil"/>
              <w:left w:val="nil"/>
              <w:bottom w:val="single" w:sz="8" w:space="0" w:color="auto"/>
              <w:right w:val="single" w:sz="8" w:space="0" w:color="auto"/>
            </w:tcBorders>
            <w:vAlign w:val="center"/>
            <w:hideMark/>
          </w:tcPr>
          <w:p w14:paraId="1767723D"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仿宋" w:eastAsia="仿宋" w:hAnsi="仿宋" w:cs="Times New Roman" w:hint="eastAsia"/>
                <w:kern w:val="0"/>
                <w:sz w:val="24"/>
                <w:bdr w:val="none" w:sz="0" w:space="0" w:color="auto" w:frame="1"/>
              </w:rPr>
              <w:t>油漆地面</w:t>
            </w:r>
          </w:p>
        </w:tc>
        <w:tc>
          <w:tcPr>
            <w:tcW w:w="1045" w:type="pct"/>
            <w:gridSpan w:val="2"/>
            <w:tcBorders>
              <w:top w:val="nil"/>
              <w:left w:val="nil"/>
              <w:bottom w:val="single" w:sz="8" w:space="0" w:color="auto"/>
              <w:right w:val="single" w:sz="8" w:space="0" w:color="auto"/>
            </w:tcBorders>
            <w:vAlign w:val="center"/>
            <w:hideMark/>
          </w:tcPr>
          <w:p w14:paraId="76964C59" w14:textId="77777777" w:rsidR="00BD07B0" w:rsidRPr="00BD07B0" w:rsidRDefault="00BD07B0" w:rsidP="00BD07B0">
            <w:pPr>
              <w:widowControl/>
              <w:spacing w:line="360" w:lineRule="atLeast"/>
              <w:jc w:val="center"/>
              <w:textAlignment w:val="center"/>
              <w:rPr>
                <w:rFonts w:ascii="Times New Roman" w:eastAsia="宋体" w:hAnsi="Times New Roman" w:cs="Times New Roman"/>
                <w:kern w:val="0"/>
                <w:sz w:val="20"/>
                <w:szCs w:val="20"/>
              </w:rPr>
            </w:pPr>
            <w:r w:rsidRPr="00BD07B0">
              <w:rPr>
                <w:rFonts w:ascii="Times New Roman" w:eastAsia="宋体" w:hAnsi="Times New Roman" w:cs="Times New Roman"/>
                <w:kern w:val="0"/>
                <w:sz w:val="24"/>
                <w:bdr w:val="none" w:sz="0" w:space="0" w:color="auto" w:frame="1"/>
              </w:rPr>
              <w:t>25</w:t>
            </w:r>
            <w:r w:rsidRPr="00BD07B0">
              <w:rPr>
                <w:rFonts w:ascii="仿宋" w:eastAsia="仿宋" w:hAnsi="仿宋" w:cs="Times New Roman" w:hint="eastAsia"/>
                <w:kern w:val="0"/>
                <w:sz w:val="24"/>
                <w:bdr w:val="none" w:sz="0" w:space="0" w:color="auto" w:frame="1"/>
              </w:rPr>
              <w:t>元</w:t>
            </w:r>
            <w:r w:rsidRPr="00BD07B0">
              <w:rPr>
                <w:rFonts w:ascii="Times New Roman" w:eastAsia="宋体" w:hAnsi="Times New Roman" w:cs="Times New Roman"/>
                <w:kern w:val="0"/>
                <w:sz w:val="24"/>
                <w:bdr w:val="none" w:sz="0" w:space="0" w:color="auto" w:frame="1"/>
              </w:rPr>
              <w:t>/</w:t>
            </w:r>
            <w:r w:rsidRPr="00BD07B0">
              <w:rPr>
                <w:rFonts w:ascii="仿宋" w:eastAsia="仿宋" w:hAnsi="仿宋" w:cs="Times New Roman" w:hint="eastAsia"/>
                <w:kern w:val="0"/>
                <w:sz w:val="24"/>
                <w:bdr w:val="none" w:sz="0" w:space="0" w:color="auto" w:frame="1"/>
              </w:rPr>
              <w:t>㎡</w:t>
            </w:r>
          </w:p>
        </w:tc>
        <w:tc>
          <w:tcPr>
            <w:tcW w:w="20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BE964" w14:textId="77777777" w:rsidR="00BD07B0" w:rsidRPr="00BD07B0" w:rsidRDefault="00BD07B0" w:rsidP="00BD07B0">
            <w:pPr>
              <w:widowControl/>
              <w:jc w:val="left"/>
              <w:rPr>
                <w:rFonts w:ascii="Times New Roman" w:eastAsia="宋体" w:hAnsi="Times New Roman" w:cs="Times New Roman"/>
                <w:kern w:val="0"/>
                <w:sz w:val="20"/>
                <w:szCs w:val="20"/>
              </w:rPr>
            </w:pPr>
          </w:p>
        </w:tc>
      </w:tr>
      <w:tr w:rsidR="00BD07B0" w:rsidRPr="00BD07B0" w14:paraId="37F5F416" w14:textId="77777777" w:rsidTr="00BD07B0">
        <w:trPr>
          <w:trHeight w:val="1173"/>
          <w:jc w:val="center"/>
        </w:trPr>
        <w:tc>
          <w:tcPr>
            <w:tcW w:w="80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088BA"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说</w:t>
            </w:r>
          </w:p>
          <w:p w14:paraId="556A114C" w14:textId="77777777" w:rsidR="00BD07B0" w:rsidRPr="00BD07B0" w:rsidRDefault="00BD07B0" w:rsidP="00BD07B0">
            <w:pPr>
              <w:widowControl/>
              <w:spacing w:line="36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明</w:t>
            </w:r>
          </w:p>
        </w:tc>
        <w:tc>
          <w:tcPr>
            <w:tcW w:w="4199" w:type="pct"/>
            <w:gridSpan w:val="7"/>
            <w:tcBorders>
              <w:top w:val="nil"/>
              <w:left w:val="nil"/>
              <w:bottom w:val="single" w:sz="8" w:space="0" w:color="auto"/>
              <w:right w:val="single" w:sz="8" w:space="0" w:color="auto"/>
            </w:tcBorders>
            <w:vAlign w:val="center"/>
            <w:hideMark/>
          </w:tcPr>
          <w:p w14:paraId="6126869F" w14:textId="77777777" w:rsidR="00BD07B0" w:rsidRPr="00BD07B0" w:rsidRDefault="00BD07B0" w:rsidP="00BD07B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宋体" w:eastAsia="宋体" w:hAnsi="宋体" w:cs="宋体"/>
                <w:kern w:val="0"/>
                <w:sz w:val="24"/>
              </w:rPr>
            </w:pPr>
            <w:r w:rsidRPr="00BD07B0">
              <w:rPr>
                <w:rFonts w:ascii="Times New Roman" w:eastAsia="宋体" w:hAnsi="Times New Roman" w:cs="Times New Roman"/>
                <w:kern w:val="0"/>
                <w:szCs w:val="21"/>
                <w:bdr w:val="none" w:sz="0" w:space="0" w:color="auto" w:frame="1"/>
              </w:rPr>
              <w:t>1</w:t>
            </w:r>
            <w:r w:rsidRPr="00BD07B0">
              <w:rPr>
                <w:rFonts w:ascii="仿宋" w:eastAsia="仿宋" w:hAnsi="仿宋" w:cs="宋体" w:hint="eastAsia"/>
                <w:kern w:val="0"/>
                <w:szCs w:val="21"/>
                <w:bdr w:val="none" w:sz="0" w:space="0" w:color="auto" w:frame="1"/>
              </w:rPr>
              <w:t>、未列入上表的室内装饰装修项目可参照表中相近的给予补偿；</w:t>
            </w:r>
          </w:p>
          <w:p w14:paraId="1E075ED3" w14:textId="77777777" w:rsidR="00BD07B0" w:rsidRPr="00BD07B0" w:rsidRDefault="00BD07B0" w:rsidP="00BD07B0">
            <w:pPr>
              <w:widowControl/>
              <w:spacing w:line="240" w:lineRule="atLeast"/>
              <w:rPr>
                <w:rFonts w:ascii="宋体" w:eastAsia="宋体" w:hAnsi="宋体" w:cs="宋体" w:hint="eastAsia"/>
                <w:kern w:val="0"/>
                <w:sz w:val="24"/>
              </w:rPr>
            </w:pPr>
            <w:r w:rsidRPr="00BD07B0">
              <w:rPr>
                <w:rFonts w:ascii="Times New Roman" w:eastAsia="宋体" w:hAnsi="Times New Roman" w:cs="Times New Roman"/>
                <w:kern w:val="0"/>
                <w:szCs w:val="21"/>
                <w:bdr w:val="none" w:sz="0" w:space="0" w:color="auto" w:frame="1"/>
              </w:rPr>
              <w:t>2</w:t>
            </w:r>
            <w:r w:rsidRPr="00BD07B0">
              <w:rPr>
                <w:rFonts w:ascii="仿宋" w:eastAsia="仿宋" w:hAnsi="仿宋" w:cs="宋体" w:hint="eastAsia"/>
                <w:kern w:val="0"/>
                <w:szCs w:val="21"/>
                <w:bdr w:val="none" w:sz="0" w:space="0" w:color="auto" w:frame="1"/>
              </w:rPr>
              <w:t>、上述标准为折旧系数为</w:t>
            </w:r>
            <w:r w:rsidRPr="00BD07B0">
              <w:rPr>
                <w:rFonts w:ascii="Times New Roman" w:eastAsia="宋体" w:hAnsi="Times New Roman" w:cs="Times New Roman"/>
                <w:kern w:val="0"/>
                <w:szCs w:val="21"/>
                <w:bdr w:val="none" w:sz="0" w:space="0" w:color="auto" w:frame="1"/>
              </w:rPr>
              <w:t>1</w:t>
            </w:r>
            <w:r w:rsidRPr="00BD07B0">
              <w:rPr>
                <w:rFonts w:ascii="仿宋" w:eastAsia="仿宋" w:hAnsi="仿宋" w:cs="宋体" w:hint="eastAsia"/>
                <w:kern w:val="0"/>
                <w:szCs w:val="21"/>
                <w:bdr w:val="none" w:sz="0" w:space="0" w:color="auto" w:frame="1"/>
              </w:rPr>
              <w:t>的补偿标准，根据使用年限（</w:t>
            </w:r>
            <w:r w:rsidRPr="00BD07B0">
              <w:rPr>
                <w:rFonts w:ascii="Times New Roman" w:eastAsia="宋体" w:hAnsi="Times New Roman" w:cs="Times New Roman"/>
                <w:kern w:val="0"/>
                <w:szCs w:val="21"/>
                <w:bdr w:val="none" w:sz="0" w:space="0" w:color="auto" w:frame="1"/>
              </w:rPr>
              <w:t>y</w:t>
            </w:r>
            <w:r w:rsidRPr="00BD07B0">
              <w:rPr>
                <w:rFonts w:ascii="仿宋" w:eastAsia="仿宋" w:hAnsi="仿宋" w:cs="宋体" w:hint="eastAsia"/>
                <w:kern w:val="0"/>
                <w:szCs w:val="21"/>
                <w:bdr w:val="none" w:sz="0" w:space="0" w:color="auto" w:frame="1"/>
              </w:rPr>
              <w:t>）确定具体折旧系数；</w:t>
            </w:r>
          </w:p>
          <w:p w14:paraId="1BCD8F0F" w14:textId="77777777" w:rsidR="00BD07B0" w:rsidRPr="00BD07B0" w:rsidRDefault="00BD07B0" w:rsidP="00BD07B0">
            <w:pPr>
              <w:widowControl/>
              <w:spacing w:line="240" w:lineRule="atLeast"/>
              <w:rPr>
                <w:rFonts w:ascii="宋体" w:eastAsia="宋体" w:hAnsi="宋体" w:cs="宋体" w:hint="eastAsia"/>
                <w:kern w:val="0"/>
                <w:sz w:val="24"/>
              </w:rPr>
            </w:pPr>
            <w:r w:rsidRPr="00BD07B0">
              <w:rPr>
                <w:rFonts w:ascii="Times New Roman" w:eastAsia="宋体" w:hAnsi="Times New Roman" w:cs="Times New Roman"/>
                <w:kern w:val="0"/>
                <w:szCs w:val="21"/>
                <w:bdr w:val="none" w:sz="0" w:space="0" w:color="auto" w:frame="1"/>
              </w:rPr>
              <w:t>3</w:t>
            </w:r>
            <w:r w:rsidRPr="00BD07B0">
              <w:rPr>
                <w:rFonts w:ascii="仿宋" w:eastAsia="仿宋" w:hAnsi="仿宋" w:cs="宋体" w:hint="eastAsia"/>
                <w:kern w:val="0"/>
                <w:szCs w:val="21"/>
                <w:bdr w:val="none" w:sz="0" w:space="0" w:color="auto" w:frame="1"/>
              </w:rPr>
              <w:t>、补偿金额计算公式：补偿金额</w:t>
            </w:r>
            <w:r w:rsidRPr="00BD07B0">
              <w:rPr>
                <w:rFonts w:ascii="Times New Roman" w:eastAsia="宋体" w:hAnsi="Times New Roman" w:cs="Times New Roman"/>
                <w:kern w:val="0"/>
                <w:szCs w:val="21"/>
                <w:bdr w:val="none" w:sz="0" w:space="0" w:color="auto" w:frame="1"/>
              </w:rPr>
              <w:t>=</w:t>
            </w:r>
            <w:r w:rsidRPr="00BD07B0">
              <w:rPr>
                <w:rFonts w:ascii="仿宋" w:eastAsia="仿宋" w:hAnsi="仿宋" w:cs="宋体" w:hint="eastAsia"/>
                <w:kern w:val="0"/>
                <w:szCs w:val="21"/>
                <w:bdr w:val="none" w:sz="0" w:space="0" w:color="auto" w:frame="1"/>
              </w:rPr>
              <w:t>折旧系数为</w:t>
            </w:r>
            <w:r w:rsidRPr="00BD07B0">
              <w:rPr>
                <w:rFonts w:ascii="Times New Roman" w:eastAsia="宋体" w:hAnsi="Times New Roman" w:cs="Times New Roman"/>
                <w:kern w:val="0"/>
                <w:szCs w:val="21"/>
                <w:bdr w:val="none" w:sz="0" w:space="0" w:color="auto" w:frame="1"/>
              </w:rPr>
              <w:t>1</w:t>
            </w:r>
            <w:r w:rsidRPr="00BD07B0">
              <w:rPr>
                <w:rFonts w:ascii="仿宋" w:eastAsia="仿宋" w:hAnsi="仿宋" w:cs="宋体" w:hint="eastAsia"/>
                <w:kern w:val="0"/>
                <w:szCs w:val="21"/>
                <w:bdr w:val="none" w:sz="0" w:space="0" w:color="auto" w:frame="1"/>
              </w:rPr>
              <w:t>的补偿标准×折旧系数×数量。</w:t>
            </w:r>
          </w:p>
        </w:tc>
      </w:tr>
      <w:tr w:rsidR="00BD07B0" w:rsidRPr="00BD07B0" w14:paraId="67753A4A" w14:textId="77777777" w:rsidTr="00BD07B0">
        <w:trPr>
          <w:trHeight w:val="581"/>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A1CE53" w14:textId="77777777" w:rsidR="00BD07B0" w:rsidRPr="00BD07B0" w:rsidRDefault="00BD07B0" w:rsidP="00BD07B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left"/>
              <w:rPr>
                <w:rFonts w:ascii="宋体" w:eastAsia="宋体" w:hAnsi="宋体" w:cs="宋体" w:hint="eastAsia"/>
                <w:kern w:val="0"/>
                <w:sz w:val="24"/>
              </w:rPr>
            </w:pPr>
            <w:r w:rsidRPr="00BD07B0">
              <w:rPr>
                <w:rFonts w:ascii="仿宋" w:eastAsia="仿宋" w:hAnsi="仿宋" w:cs="宋体" w:hint="eastAsia"/>
                <w:kern w:val="0"/>
                <w:sz w:val="24"/>
                <w:bdr w:val="none" w:sz="0" w:space="0" w:color="auto" w:frame="1"/>
              </w:rPr>
              <w:t>折旧系数核定标准</w:t>
            </w:r>
          </w:p>
        </w:tc>
      </w:tr>
      <w:tr w:rsidR="00BD07B0" w:rsidRPr="00BD07B0" w14:paraId="49778414" w14:textId="77777777" w:rsidTr="00BD07B0">
        <w:trPr>
          <w:trHeight w:val="581"/>
          <w:jc w:val="center"/>
        </w:trPr>
        <w:tc>
          <w:tcPr>
            <w:tcW w:w="999"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A17B4" w14:textId="77777777" w:rsidR="00BD07B0" w:rsidRPr="00BD07B0" w:rsidRDefault="00BD07B0" w:rsidP="00BD07B0">
            <w:pPr>
              <w:widowControl/>
              <w:spacing w:line="320" w:lineRule="atLeast"/>
              <w:ind w:right="-50"/>
              <w:jc w:val="center"/>
              <w:rPr>
                <w:rFonts w:ascii="Times New Roman" w:eastAsia="宋体" w:hAnsi="Times New Roman" w:cs="Times New Roman" w:hint="eastAsia"/>
                <w:kern w:val="0"/>
                <w:sz w:val="32"/>
                <w:szCs w:val="32"/>
              </w:rPr>
            </w:pPr>
            <w:r w:rsidRPr="00BD07B0">
              <w:rPr>
                <w:rFonts w:ascii="仿宋" w:eastAsia="仿宋" w:hAnsi="仿宋" w:cs="Times New Roman" w:hint="eastAsia"/>
                <w:kern w:val="0"/>
                <w:sz w:val="24"/>
                <w:bdr w:val="none" w:sz="0" w:space="0" w:color="auto" w:frame="1"/>
              </w:rPr>
              <w:t>建成年代</w:t>
            </w:r>
          </w:p>
        </w:tc>
        <w:tc>
          <w:tcPr>
            <w:tcW w:w="99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7C20AC" w14:textId="77777777" w:rsidR="00BD07B0" w:rsidRPr="00BD07B0" w:rsidRDefault="00BD07B0" w:rsidP="00BD07B0">
            <w:pPr>
              <w:widowControl/>
              <w:spacing w:line="320" w:lineRule="atLeast"/>
              <w:ind w:right="-50"/>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y</w:t>
            </w:r>
            <w:r w:rsidRPr="00BD07B0">
              <w:rPr>
                <w:rFonts w:ascii="宋体" w:eastAsia="宋体" w:hAnsi="宋体" w:cs="Times New Roman" w:hint="eastAsia"/>
                <w:kern w:val="0"/>
                <w:sz w:val="24"/>
                <w:bdr w:val="none" w:sz="0" w:space="0" w:color="auto" w:frame="1"/>
              </w:rPr>
              <w:t>≦</w:t>
            </w:r>
            <w:r w:rsidRPr="00BD07B0">
              <w:rPr>
                <w:rFonts w:ascii="Times New Roman" w:eastAsia="宋体" w:hAnsi="Times New Roman" w:cs="Times New Roman"/>
                <w:kern w:val="0"/>
                <w:sz w:val="24"/>
                <w:bdr w:val="none" w:sz="0" w:space="0" w:color="auto" w:frame="1"/>
              </w:rPr>
              <w:t>3</w:t>
            </w:r>
            <w:r w:rsidRPr="00BD07B0">
              <w:rPr>
                <w:rFonts w:ascii="仿宋" w:eastAsia="仿宋" w:hAnsi="仿宋" w:cs="Times New Roman" w:hint="eastAsia"/>
                <w:kern w:val="0"/>
                <w:sz w:val="24"/>
                <w:bdr w:val="none" w:sz="0" w:space="0" w:color="auto" w:frame="1"/>
              </w:rPr>
              <w:t>年</w:t>
            </w:r>
          </w:p>
        </w:tc>
        <w:tc>
          <w:tcPr>
            <w:tcW w:w="100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FE1684" w14:textId="29A99F1F" w:rsidR="00BD07B0" w:rsidRPr="00BD07B0" w:rsidRDefault="00BD07B0" w:rsidP="00BD07B0">
            <w:pPr>
              <w:widowControl/>
              <w:spacing w:line="320" w:lineRule="atLeast"/>
              <w:ind w:right="-50"/>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3</w:t>
            </w:r>
            <w:r w:rsidRPr="00BD07B0">
              <w:rPr>
                <w:rFonts w:ascii="仿宋" w:eastAsia="仿宋" w:hAnsi="仿宋" w:cs="Times New Roman" w:hint="eastAsia"/>
                <w:kern w:val="0"/>
                <w:sz w:val="24"/>
                <w:bdr w:val="none" w:sz="0" w:space="0" w:color="auto" w:frame="1"/>
              </w:rPr>
              <w:t>年</w:t>
            </w:r>
            <w:r w:rsidRPr="00BD07B0">
              <w:rPr>
                <w:rFonts w:ascii="Times New Roman" w:eastAsia="宋体" w:hAnsi="Times New Roman" w:cs="Times New Roman"/>
                <w:kern w:val="0"/>
                <w:sz w:val="24"/>
                <w:bdr w:val="none" w:sz="0" w:space="0" w:color="auto" w:frame="1"/>
              </w:rPr>
              <w:t>&lt;y</w:t>
            </w:r>
            <w:r w:rsidRPr="00BD07B0">
              <w:rPr>
                <w:rFonts w:ascii="宋体" w:eastAsia="宋体" w:hAnsi="宋体" w:cs="Times New Roman" w:hint="eastAsia"/>
                <w:kern w:val="0"/>
                <w:sz w:val="24"/>
                <w:bdr w:val="none" w:sz="0" w:space="0" w:color="auto" w:frame="1"/>
              </w:rPr>
              <w:t>≦</w:t>
            </w:r>
            <w:r w:rsidRPr="00BD07B0">
              <w:rPr>
                <w:rFonts w:ascii="Times New Roman" w:eastAsia="宋体" w:hAnsi="Times New Roman" w:cs="Times New Roman"/>
                <w:kern w:val="0"/>
                <w:sz w:val="24"/>
                <w:bdr w:val="none" w:sz="0" w:space="0" w:color="auto" w:frame="1"/>
              </w:rPr>
              <w:t>5</w:t>
            </w:r>
            <w:r w:rsidRPr="00BD07B0">
              <w:rPr>
                <w:rFonts w:ascii="仿宋" w:eastAsia="仿宋" w:hAnsi="仿宋" w:cs="Times New Roman" w:hint="eastAsia"/>
                <w:kern w:val="0"/>
                <w:sz w:val="24"/>
                <w:bdr w:val="none" w:sz="0" w:space="0" w:color="auto" w:frame="1"/>
              </w:rPr>
              <w:t>年</w:t>
            </w:r>
          </w:p>
        </w:tc>
        <w:tc>
          <w:tcPr>
            <w:tcW w:w="9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289FD" w14:textId="19114C9C" w:rsidR="00BD07B0" w:rsidRPr="00BD07B0" w:rsidRDefault="00BD07B0" w:rsidP="00BD07B0">
            <w:pPr>
              <w:widowControl/>
              <w:spacing w:line="320" w:lineRule="atLeast"/>
              <w:ind w:right="-50"/>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5</w:t>
            </w:r>
            <w:r w:rsidRPr="00BD07B0">
              <w:rPr>
                <w:rFonts w:ascii="仿宋" w:eastAsia="仿宋" w:hAnsi="仿宋" w:cs="Times New Roman" w:hint="eastAsia"/>
                <w:kern w:val="0"/>
                <w:sz w:val="24"/>
                <w:bdr w:val="none" w:sz="0" w:space="0" w:color="auto" w:frame="1"/>
              </w:rPr>
              <w:t>年</w:t>
            </w:r>
            <w:r w:rsidRPr="00BD07B0">
              <w:rPr>
                <w:rFonts w:ascii="Times New Roman" w:eastAsia="宋体" w:hAnsi="Times New Roman" w:cs="Times New Roman"/>
                <w:kern w:val="0"/>
                <w:sz w:val="24"/>
                <w:bdr w:val="none" w:sz="0" w:space="0" w:color="auto" w:frame="1"/>
              </w:rPr>
              <w:t>&lt;y</w:t>
            </w:r>
            <w:r w:rsidRPr="00BD07B0">
              <w:rPr>
                <w:rFonts w:ascii="宋体" w:eastAsia="宋体" w:hAnsi="宋体" w:cs="Times New Roman" w:hint="eastAsia"/>
                <w:kern w:val="0"/>
                <w:sz w:val="24"/>
                <w:bdr w:val="none" w:sz="0" w:space="0" w:color="auto" w:frame="1"/>
              </w:rPr>
              <w:t>≦</w:t>
            </w:r>
            <w:r w:rsidRPr="00BD07B0">
              <w:rPr>
                <w:rFonts w:ascii="Times New Roman" w:eastAsia="宋体" w:hAnsi="Times New Roman" w:cs="Times New Roman"/>
                <w:kern w:val="0"/>
                <w:sz w:val="24"/>
                <w:bdr w:val="none" w:sz="0" w:space="0" w:color="auto" w:frame="1"/>
              </w:rPr>
              <w:t>8</w:t>
            </w:r>
            <w:r w:rsidRPr="00BD07B0">
              <w:rPr>
                <w:rFonts w:ascii="仿宋" w:eastAsia="仿宋" w:hAnsi="仿宋" w:cs="Times New Roman" w:hint="eastAsia"/>
                <w:kern w:val="0"/>
                <w:sz w:val="24"/>
                <w:bdr w:val="none" w:sz="0" w:space="0" w:color="auto" w:frame="1"/>
              </w:rPr>
              <w:t>年</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64860D" w14:textId="77777777" w:rsidR="00BD07B0" w:rsidRPr="00BD07B0" w:rsidRDefault="00BD07B0" w:rsidP="00BD07B0">
            <w:pPr>
              <w:widowControl/>
              <w:spacing w:line="320" w:lineRule="atLeast"/>
              <w:ind w:right="-50"/>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y&gt;</w:t>
            </w:r>
            <w:r w:rsidRPr="00BD07B0">
              <w:rPr>
                <w:rFonts w:ascii="Times New Roman" w:eastAsia="宋体" w:hAnsi="Times New Roman" w:cs="Times New Roman"/>
                <w:spacing w:val="-20"/>
                <w:kern w:val="0"/>
                <w:sz w:val="24"/>
                <w:bdr w:val="none" w:sz="0" w:space="0" w:color="auto" w:frame="1"/>
              </w:rPr>
              <w:t>8</w:t>
            </w:r>
            <w:r w:rsidRPr="00BD07B0">
              <w:rPr>
                <w:rFonts w:ascii="仿宋" w:eastAsia="仿宋" w:hAnsi="仿宋" w:cs="Times New Roman" w:hint="eastAsia"/>
                <w:spacing w:val="-20"/>
                <w:kern w:val="0"/>
                <w:sz w:val="24"/>
                <w:bdr w:val="none" w:sz="0" w:space="0" w:color="auto" w:frame="1"/>
              </w:rPr>
              <w:t>年</w:t>
            </w:r>
          </w:p>
        </w:tc>
      </w:tr>
      <w:tr w:rsidR="00BD07B0" w:rsidRPr="00BD07B0" w14:paraId="682E53EC" w14:textId="77777777" w:rsidTr="00BD07B0">
        <w:trPr>
          <w:trHeight w:val="581"/>
          <w:jc w:val="center"/>
        </w:trPr>
        <w:tc>
          <w:tcPr>
            <w:tcW w:w="999"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12C790"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仿宋" w:eastAsia="仿宋" w:hAnsi="仿宋" w:cs="Times New Roman" w:hint="eastAsia"/>
                <w:kern w:val="0"/>
                <w:sz w:val="24"/>
                <w:bdr w:val="none" w:sz="0" w:space="0" w:color="auto" w:frame="1"/>
              </w:rPr>
              <w:t>折旧系数</w:t>
            </w:r>
          </w:p>
        </w:tc>
        <w:tc>
          <w:tcPr>
            <w:tcW w:w="99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EA00D"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1.00</w:t>
            </w:r>
          </w:p>
        </w:tc>
        <w:tc>
          <w:tcPr>
            <w:tcW w:w="100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EEA2B"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0.95</w:t>
            </w:r>
          </w:p>
        </w:tc>
        <w:tc>
          <w:tcPr>
            <w:tcW w:w="9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FA2620"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0.90</w:t>
            </w:r>
          </w:p>
        </w:tc>
        <w:tc>
          <w:tcPr>
            <w:tcW w:w="9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55D6F" w14:textId="77777777" w:rsidR="00BD07B0" w:rsidRPr="00BD07B0" w:rsidRDefault="00BD07B0" w:rsidP="00BD07B0">
            <w:pPr>
              <w:widowControl/>
              <w:spacing w:line="320" w:lineRule="atLeast"/>
              <w:jc w:val="center"/>
              <w:rPr>
                <w:rFonts w:ascii="Times New Roman" w:eastAsia="宋体" w:hAnsi="Times New Roman" w:cs="Times New Roman"/>
                <w:kern w:val="0"/>
                <w:sz w:val="32"/>
                <w:szCs w:val="32"/>
              </w:rPr>
            </w:pPr>
            <w:r w:rsidRPr="00BD07B0">
              <w:rPr>
                <w:rFonts w:ascii="Times New Roman" w:eastAsia="宋体" w:hAnsi="Times New Roman" w:cs="Times New Roman"/>
                <w:kern w:val="0"/>
                <w:sz w:val="24"/>
                <w:bdr w:val="none" w:sz="0" w:space="0" w:color="auto" w:frame="1"/>
              </w:rPr>
              <w:t>0.85</w:t>
            </w:r>
          </w:p>
        </w:tc>
      </w:tr>
    </w:tbl>
    <w:p w14:paraId="44085BF4" w14:textId="77777777" w:rsidR="00BD07B0" w:rsidRPr="00BD07B0" w:rsidRDefault="00BD07B0" w:rsidP="00BD07B0">
      <w:pPr>
        <w:widowControl/>
        <w:shd w:val="clear" w:color="auto" w:fill="FFFFFF"/>
        <w:spacing w:line="500" w:lineRule="atLeast"/>
        <w:rPr>
          <w:rFonts w:ascii="Times New Roman" w:eastAsia="宋体" w:hAnsi="Times New Roman" w:cs="Times New Roman"/>
          <w:color w:val="333333"/>
          <w:kern w:val="0"/>
          <w:sz w:val="32"/>
          <w:szCs w:val="32"/>
        </w:rPr>
      </w:pPr>
      <w:r w:rsidRPr="00BD07B0">
        <w:rPr>
          <w:rFonts w:ascii="Times New Roman" w:eastAsia="宋体" w:hAnsi="Times New Roman" w:cs="Times New Roman"/>
          <w:b/>
          <w:bCs/>
          <w:color w:val="333333"/>
          <w:kern w:val="0"/>
          <w:sz w:val="32"/>
          <w:szCs w:val="32"/>
          <w:bdr w:val="none" w:sz="0" w:space="0" w:color="auto" w:frame="1"/>
        </w:rPr>
        <w:t>4</w:t>
      </w:r>
      <w:r w:rsidRPr="00BD07B0">
        <w:rPr>
          <w:rFonts w:ascii="楷体" w:eastAsia="楷体" w:hAnsi="楷体" w:cs="Times New Roman" w:hint="eastAsia"/>
          <w:b/>
          <w:bCs/>
          <w:color w:val="333333"/>
          <w:kern w:val="0"/>
          <w:sz w:val="32"/>
          <w:szCs w:val="32"/>
          <w:bdr w:val="none" w:sz="0" w:space="0" w:color="auto" w:frame="1"/>
        </w:rPr>
        <w:t>、坟墓迁移补偿标准</w:t>
      </w:r>
    </w:p>
    <w:tbl>
      <w:tblPr>
        <w:tblW w:w="5000" w:type="pct"/>
        <w:shd w:val="clear" w:color="auto" w:fill="FFFFFF"/>
        <w:tblCellMar>
          <w:left w:w="0" w:type="dxa"/>
          <w:right w:w="0" w:type="dxa"/>
        </w:tblCellMar>
        <w:tblLook w:val="04A0" w:firstRow="1" w:lastRow="0" w:firstColumn="1" w:lastColumn="0" w:noHBand="0" w:noVBand="1"/>
      </w:tblPr>
      <w:tblGrid>
        <w:gridCol w:w="3021"/>
        <w:gridCol w:w="3021"/>
        <w:gridCol w:w="3019"/>
      </w:tblGrid>
      <w:tr w:rsidR="00BD07B0" w:rsidRPr="00BD07B0" w14:paraId="44382AE4" w14:textId="77777777" w:rsidTr="00BD07B0">
        <w:trPr>
          <w:trHeight w:val="664"/>
        </w:trPr>
        <w:tc>
          <w:tcPr>
            <w:tcW w:w="166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BC767C" w14:textId="77777777" w:rsidR="00BD07B0" w:rsidRPr="00BD07B0" w:rsidRDefault="00BD07B0" w:rsidP="00BD07B0">
            <w:pPr>
              <w:widowControl/>
              <w:spacing w:line="580" w:lineRule="atLeast"/>
              <w:jc w:val="center"/>
              <w:textAlignment w:val="center"/>
              <w:rPr>
                <w:rFonts w:ascii="Times New Roman" w:eastAsia="微软雅黑" w:hAnsi="Times New Roman" w:cs="Times New Roman"/>
                <w:color w:val="333333"/>
                <w:kern w:val="0"/>
                <w:sz w:val="20"/>
                <w:szCs w:val="20"/>
              </w:rPr>
            </w:pPr>
            <w:r w:rsidRPr="00BD07B0">
              <w:rPr>
                <w:rFonts w:ascii="黑体" w:eastAsia="黑体" w:hAnsi="黑体" w:cs="Times New Roman" w:hint="eastAsia"/>
                <w:b/>
                <w:bCs/>
                <w:color w:val="333333"/>
                <w:kern w:val="0"/>
                <w:sz w:val="24"/>
                <w:bdr w:val="none" w:sz="0" w:space="0" w:color="auto" w:frame="1"/>
              </w:rPr>
              <w:t>类</w:t>
            </w:r>
            <w:r w:rsidRPr="00BD07B0">
              <w:rPr>
                <w:rFonts w:ascii="Calibri" w:eastAsia="黑体" w:hAnsi="Calibri" w:cs="Calibri"/>
                <w:b/>
                <w:bCs/>
                <w:color w:val="333333"/>
                <w:kern w:val="0"/>
                <w:sz w:val="24"/>
                <w:bdr w:val="none" w:sz="0" w:space="0" w:color="auto" w:frame="1"/>
              </w:rPr>
              <w:t> </w:t>
            </w:r>
            <w:r w:rsidRPr="00BD07B0">
              <w:rPr>
                <w:rFonts w:ascii="黑体" w:eastAsia="黑体" w:hAnsi="黑体" w:cs="Times New Roman" w:hint="eastAsia"/>
                <w:b/>
                <w:bCs/>
                <w:color w:val="333333"/>
                <w:kern w:val="0"/>
                <w:sz w:val="24"/>
                <w:bdr w:val="none" w:sz="0" w:space="0" w:color="auto" w:frame="1"/>
              </w:rPr>
              <w:t>型</w:t>
            </w:r>
          </w:p>
        </w:tc>
        <w:tc>
          <w:tcPr>
            <w:tcW w:w="166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1A3A87" w14:textId="77777777" w:rsidR="00BD07B0" w:rsidRPr="00BD07B0" w:rsidRDefault="00BD07B0" w:rsidP="00BD07B0">
            <w:pPr>
              <w:widowControl/>
              <w:spacing w:line="580" w:lineRule="atLeast"/>
              <w:jc w:val="center"/>
              <w:textAlignment w:val="center"/>
              <w:rPr>
                <w:rFonts w:ascii="Times New Roman" w:eastAsia="微软雅黑" w:hAnsi="Times New Roman" w:cs="Times New Roman"/>
                <w:color w:val="333333"/>
                <w:kern w:val="0"/>
                <w:sz w:val="20"/>
                <w:szCs w:val="20"/>
              </w:rPr>
            </w:pPr>
            <w:r w:rsidRPr="00BD07B0">
              <w:rPr>
                <w:rFonts w:ascii="黑体" w:eastAsia="黑体" w:hAnsi="黑体" w:cs="Times New Roman" w:hint="eastAsia"/>
                <w:b/>
                <w:bCs/>
                <w:color w:val="333333"/>
                <w:kern w:val="0"/>
                <w:sz w:val="24"/>
                <w:bdr w:val="none" w:sz="0" w:space="0" w:color="auto" w:frame="1"/>
              </w:rPr>
              <w:t>单位</w:t>
            </w:r>
          </w:p>
        </w:tc>
        <w:tc>
          <w:tcPr>
            <w:tcW w:w="166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4431D3" w14:textId="77777777" w:rsidR="00BD07B0" w:rsidRPr="00BD07B0" w:rsidRDefault="00BD07B0" w:rsidP="00BD07B0">
            <w:pPr>
              <w:widowControl/>
              <w:spacing w:line="580" w:lineRule="atLeast"/>
              <w:jc w:val="center"/>
              <w:textAlignment w:val="center"/>
              <w:rPr>
                <w:rFonts w:ascii="Times New Roman" w:eastAsia="微软雅黑" w:hAnsi="Times New Roman" w:cs="Times New Roman"/>
                <w:color w:val="333333"/>
                <w:kern w:val="0"/>
                <w:sz w:val="20"/>
                <w:szCs w:val="20"/>
              </w:rPr>
            </w:pPr>
            <w:r w:rsidRPr="00BD07B0">
              <w:rPr>
                <w:rFonts w:ascii="黑体" w:eastAsia="黑体" w:hAnsi="黑体" w:cs="Times New Roman" w:hint="eastAsia"/>
                <w:b/>
                <w:bCs/>
                <w:color w:val="333333"/>
                <w:kern w:val="0"/>
                <w:sz w:val="24"/>
                <w:bdr w:val="none" w:sz="0" w:space="0" w:color="auto" w:frame="1"/>
              </w:rPr>
              <w:t>补偿标准（元）</w:t>
            </w:r>
          </w:p>
        </w:tc>
      </w:tr>
      <w:tr w:rsidR="00BD07B0" w:rsidRPr="00BD07B0" w14:paraId="03F01493" w14:textId="77777777" w:rsidTr="00BD07B0">
        <w:trPr>
          <w:trHeight w:val="641"/>
        </w:trPr>
        <w:tc>
          <w:tcPr>
            <w:tcW w:w="166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D2525B" w14:textId="77777777" w:rsidR="00BD07B0" w:rsidRPr="00BD07B0" w:rsidRDefault="00BD07B0" w:rsidP="00BD07B0">
            <w:pPr>
              <w:widowControl/>
              <w:spacing w:line="58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土坟</w:t>
            </w:r>
          </w:p>
        </w:tc>
        <w:tc>
          <w:tcPr>
            <w:tcW w:w="1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AE4B9E" w14:textId="77777777" w:rsidR="00BD07B0" w:rsidRPr="00BD07B0" w:rsidRDefault="00BD07B0" w:rsidP="00BD07B0">
            <w:pPr>
              <w:widowControl/>
              <w:spacing w:line="58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元/座</w:t>
            </w:r>
          </w:p>
        </w:tc>
        <w:tc>
          <w:tcPr>
            <w:tcW w:w="1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97CF14" w14:textId="77777777" w:rsidR="00BD07B0" w:rsidRPr="00BD07B0" w:rsidRDefault="00BD07B0" w:rsidP="00BD07B0">
            <w:pPr>
              <w:widowControl/>
              <w:spacing w:line="58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1500</w:t>
            </w:r>
          </w:p>
        </w:tc>
      </w:tr>
      <w:tr w:rsidR="00BD07B0" w:rsidRPr="00BD07B0" w14:paraId="720C1E6F" w14:textId="77777777" w:rsidTr="00BD07B0">
        <w:trPr>
          <w:trHeight w:val="664"/>
        </w:trPr>
        <w:tc>
          <w:tcPr>
            <w:tcW w:w="166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520ADE" w14:textId="77777777" w:rsidR="00BD07B0" w:rsidRPr="00BD07B0" w:rsidRDefault="00BD07B0" w:rsidP="00BD07B0">
            <w:pPr>
              <w:widowControl/>
              <w:spacing w:line="58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砖砌或水泥坟</w:t>
            </w:r>
          </w:p>
        </w:tc>
        <w:tc>
          <w:tcPr>
            <w:tcW w:w="1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77BAB7" w14:textId="77777777" w:rsidR="00BD07B0" w:rsidRPr="00BD07B0" w:rsidRDefault="00BD07B0" w:rsidP="00BD07B0">
            <w:pPr>
              <w:widowControl/>
              <w:spacing w:line="58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元/座</w:t>
            </w:r>
          </w:p>
        </w:tc>
        <w:tc>
          <w:tcPr>
            <w:tcW w:w="1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42F70B" w14:textId="77777777" w:rsidR="00BD07B0" w:rsidRPr="00BD07B0" w:rsidRDefault="00BD07B0" w:rsidP="00BD07B0">
            <w:pPr>
              <w:widowControl/>
              <w:spacing w:line="58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3300</w:t>
            </w:r>
          </w:p>
        </w:tc>
      </w:tr>
      <w:tr w:rsidR="00BD07B0" w:rsidRPr="00BD07B0" w14:paraId="1BE40274" w14:textId="77777777" w:rsidTr="00BD07B0">
        <w:trPr>
          <w:trHeight w:val="673"/>
        </w:trPr>
        <w:tc>
          <w:tcPr>
            <w:tcW w:w="166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F8866D" w14:textId="77777777" w:rsidR="00BD07B0" w:rsidRPr="00BD07B0" w:rsidRDefault="00BD07B0" w:rsidP="00BD07B0">
            <w:pPr>
              <w:widowControl/>
              <w:spacing w:line="58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有墓碑新坟</w:t>
            </w:r>
          </w:p>
        </w:tc>
        <w:tc>
          <w:tcPr>
            <w:tcW w:w="1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49F869" w14:textId="77777777" w:rsidR="00BD07B0" w:rsidRPr="00BD07B0" w:rsidRDefault="00BD07B0" w:rsidP="00BD07B0">
            <w:pPr>
              <w:widowControl/>
              <w:spacing w:line="58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元/座</w:t>
            </w:r>
          </w:p>
        </w:tc>
        <w:tc>
          <w:tcPr>
            <w:tcW w:w="1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CBB4CD" w14:textId="77777777" w:rsidR="00BD07B0" w:rsidRPr="00BD07B0" w:rsidRDefault="00BD07B0" w:rsidP="00BD07B0">
            <w:pPr>
              <w:widowControl/>
              <w:spacing w:line="58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4600</w:t>
            </w:r>
          </w:p>
        </w:tc>
      </w:tr>
    </w:tbl>
    <w:p w14:paraId="153ED7C9" w14:textId="5AA93D0E" w:rsidR="00BD07B0" w:rsidRPr="00BD07B0" w:rsidRDefault="00BD07B0" w:rsidP="00BD07B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tLeast"/>
        <w:ind w:firstLine="560"/>
        <w:rPr>
          <w:rFonts w:ascii="宋体" w:eastAsia="宋体" w:hAnsi="宋体" w:cs="宋体"/>
          <w:color w:val="333333"/>
          <w:kern w:val="0"/>
          <w:sz w:val="24"/>
        </w:rPr>
      </w:pPr>
      <w:r w:rsidRPr="00BD07B0">
        <w:rPr>
          <w:rFonts w:ascii="仿宋" w:eastAsia="仿宋" w:hAnsi="仿宋" w:cs="宋体" w:hint="eastAsia"/>
          <w:color w:val="333333"/>
          <w:kern w:val="0"/>
          <w:sz w:val="28"/>
          <w:szCs w:val="28"/>
          <w:bdr w:val="none" w:sz="0" w:space="0" w:color="auto" w:frame="1"/>
        </w:rPr>
        <w:t>注：（1）政府就近安排公益性墓地；（2）以上补偿费包括坟墓补偿和捡骨、装运、安放及二次火化等迁移费用。</w:t>
      </w:r>
    </w:p>
    <w:p w14:paraId="12D7EB7E" w14:textId="77777777" w:rsidR="00BD07B0" w:rsidRPr="00BD07B0" w:rsidRDefault="00BD07B0" w:rsidP="00BD07B0">
      <w:pPr>
        <w:widowControl/>
        <w:shd w:val="clear" w:color="auto" w:fill="FFFFFF"/>
        <w:spacing w:line="500" w:lineRule="atLeast"/>
        <w:rPr>
          <w:rFonts w:ascii="Times New Roman" w:eastAsia="宋体" w:hAnsi="Times New Roman" w:cs="Times New Roman"/>
          <w:color w:val="333333"/>
          <w:kern w:val="0"/>
          <w:sz w:val="32"/>
          <w:szCs w:val="32"/>
        </w:rPr>
      </w:pPr>
      <w:r w:rsidRPr="00BD07B0">
        <w:rPr>
          <w:rFonts w:ascii="Times New Roman" w:eastAsia="宋体" w:hAnsi="Times New Roman" w:cs="Times New Roman"/>
          <w:b/>
          <w:bCs/>
          <w:color w:val="333333"/>
          <w:kern w:val="0"/>
          <w:sz w:val="32"/>
          <w:szCs w:val="32"/>
          <w:bdr w:val="none" w:sz="0" w:space="0" w:color="auto" w:frame="1"/>
        </w:rPr>
        <w:t>5</w:t>
      </w:r>
      <w:r w:rsidRPr="00BD07B0">
        <w:rPr>
          <w:rFonts w:ascii="楷体" w:eastAsia="楷体" w:hAnsi="楷体" w:cs="Times New Roman" w:hint="eastAsia"/>
          <w:b/>
          <w:bCs/>
          <w:color w:val="333333"/>
          <w:kern w:val="0"/>
          <w:sz w:val="32"/>
          <w:szCs w:val="32"/>
          <w:bdr w:val="none" w:sz="0" w:space="0" w:color="auto" w:frame="1"/>
        </w:rPr>
        <w:t>、果树类补偿标准</w:t>
      </w:r>
    </w:p>
    <w:tbl>
      <w:tblPr>
        <w:tblW w:w="5000" w:type="pct"/>
        <w:shd w:val="clear" w:color="auto" w:fill="FFFFFF"/>
        <w:tblCellMar>
          <w:left w:w="0" w:type="dxa"/>
          <w:right w:w="0" w:type="dxa"/>
        </w:tblCellMar>
        <w:tblLook w:val="04A0" w:firstRow="1" w:lastRow="0" w:firstColumn="1" w:lastColumn="0" w:noHBand="0" w:noVBand="1"/>
      </w:tblPr>
      <w:tblGrid>
        <w:gridCol w:w="1405"/>
        <w:gridCol w:w="1078"/>
        <w:gridCol w:w="1078"/>
        <w:gridCol w:w="1446"/>
        <w:gridCol w:w="883"/>
        <w:gridCol w:w="381"/>
        <w:gridCol w:w="1259"/>
        <w:gridCol w:w="1531"/>
      </w:tblGrid>
      <w:tr w:rsidR="00BD07B0" w:rsidRPr="00BD07B0" w14:paraId="23B3E0FD" w14:textId="77777777" w:rsidTr="00BD07B0">
        <w:trPr>
          <w:trHeight w:val="680"/>
          <w:tblHeader/>
        </w:trPr>
        <w:tc>
          <w:tcPr>
            <w:tcW w:w="77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720A5B" w14:textId="77777777" w:rsidR="00BD07B0" w:rsidRPr="00BD07B0" w:rsidRDefault="00BD07B0" w:rsidP="00BD07B0">
            <w:pPr>
              <w:widowControl/>
              <w:spacing w:line="360" w:lineRule="atLeast"/>
              <w:jc w:val="center"/>
              <w:textAlignment w:val="center"/>
              <w:rPr>
                <w:rFonts w:ascii="Times New Roman" w:eastAsia="微软雅黑" w:hAnsi="Times New Roman" w:cs="Times New Roman"/>
                <w:color w:val="333333"/>
                <w:kern w:val="0"/>
                <w:sz w:val="20"/>
                <w:szCs w:val="20"/>
              </w:rPr>
            </w:pPr>
            <w:r w:rsidRPr="00BD07B0">
              <w:rPr>
                <w:rFonts w:ascii="黑体" w:eastAsia="黑体" w:hAnsi="黑体" w:cs="Times New Roman" w:hint="eastAsia"/>
                <w:b/>
                <w:bCs/>
                <w:color w:val="333333"/>
                <w:kern w:val="0"/>
                <w:sz w:val="24"/>
                <w:bdr w:val="none" w:sz="0" w:space="0" w:color="auto" w:frame="1"/>
              </w:rPr>
              <w:t>名称</w:t>
            </w:r>
          </w:p>
        </w:tc>
        <w:tc>
          <w:tcPr>
            <w:tcW w:w="119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0406C6" w14:textId="77777777" w:rsidR="00BD07B0" w:rsidRPr="00BD07B0" w:rsidRDefault="00BD07B0" w:rsidP="00BD07B0">
            <w:pPr>
              <w:widowControl/>
              <w:spacing w:line="360" w:lineRule="atLeast"/>
              <w:jc w:val="center"/>
              <w:textAlignment w:val="center"/>
              <w:rPr>
                <w:rFonts w:ascii="Times New Roman" w:eastAsia="微软雅黑" w:hAnsi="Times New Roman" w:cs="Times New Roman"/>
                <w:color w:val="333333"/>
                <w:kern w:val="0"/>
                <w:sz w:val="20"/>
                <w:szCs w:val="20"/>
              </w:rPr>
            </w:pPr>
            <w:r w:rsidRPr="00BD07B0">
              <w:rPr>
                <w:rFonts w:ascii="黑体" w:eastAsia="黑体" w:hAnsi="黑体" w:cs="Times New Roman" w:hint="eastAsia"/>
                <w:b/>
                <w:bCs/>
                <w:color w:val="333333"/>
                <w:kern w:val="0"/>
                <w:sz w:val="24"/>
                <w:bdr w:val="none" w:sz="0" w:space="0" w:color="auto" w:frame="1"/>
              </w:rPr>
              <w:t>生长期</w:t>
            </w:r>
          </w:p>
        </w:tc>
        <w:tc>
          <w:tcPr>
            <w:tcW w:w="1285"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8498DE" w14:textId="77777777" w:rsidR="00BD07B0" w:rsidRPr="00BD07B0" w:rsidRDefault="00BD07B0" w:rsidP="00BD07B0">
            <w:pPr>
              <w:widowControl/>
              <w:spacing w:line="360" w:lineRule="atLeast"/>
              <w:jc w:val="center"/>
              <w:textAlignment w:val="center"/>
              <w:rPr>
                <w:rFonts w:ascii="Times New Roman" w:eastAsia="微软雅黑" w:hAnsi="Times New Roman" w:cs="Times New Roman"/>
                <w:color w:val="333333"/>
                <w:kern w:val="0"/>
                <w:sz w:val="20"/>
                <w:szCs w:val="20"/>
              </w:rPr>
            </w:pPr>
            <w:r w:rsidRPr="00BD07B0">
              <w:rPr>
                <w:rFonts w:ascii="黑体" w:eastAsia="黑体" w:hAnsi="黑体" w:cs="Times New Roman" w:hint="eastAsia"/>
                <w:b/>
                <w:bCs/>
                <w:color w:val="333333"/>
                <w:kern w:val="0"/>
                <w:sz w:val="24"/>
                <w:bdr w:val="none" w:sz="0" w:space="0" w:color="auto" w:frame="1"/>
              </w:rPr>
              <w:t>补偿标准（元/亩）</w:t>
            </w:r>
          </w:p>
        </w:tc>
        <w:tc>
          <w:tcPr>
            <w:tcW w:w="17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9782A" w14:textId="77777777" w:rsidR="00BD07B0" w:rsidRPr="00BD07B0" w:rsidRDefault="00BD07B0" w:rsidP="00BD07B0">
            <w:pPr>
              <w:widowControl/>
              <w:spacing w:line="360" w:lineRule="atLeast"/>
              <w:jc w:val="center"/>
              <w:textAlignment w:val="center"/>
              <w:rPr>
                <w:rFonts w:ascii="Times New Roman" w:eastAsia="微软雅黑" w:hAnsi="Times New Roman" w:cs="Times New Roman"/>
                <w:color w:val="333333"/>
                <w:kern w:val="0"/>
                <w:sz w:val="20"/>
                <w:szCs w:val="20"/>
              </w:rPr>
            </w:pPr>
            <w:r w:rsidRPr="00BD07B0">
              <w:rPr>
                <w:rFonts w:ascii="黑体" w:eastAsia="黑体" w:hAnsi="黑体" w:cs="Times New Roman" w:hint="eastAsia"/>
                <w:b/>
                <w:bCs/>
                <w:color w:val="333333"/>
                <w:kern w:val="0"/>
                <w:sz w:val="24"/>
                <w:bdr w:val="none" w:sz="0" w:space="0" w:color="auto" w:frame="1"/>
              </w:rPr>
              <w:t>备注</w:t>
            </w:r>
          </w:p>
        </w:tc>
      </w:tr>
      <w:tr w:rsidR="00BD07B0" w:rsidRPr="00BD07B0" w14:paraId="00E4F387" w14:textId="77777777" w:rsidTr="00BD07B0">
        <w:trPr>
          <w:trHeight w:val="652"/>
        </w:trPr>
        <w:tc>
          <w:tcPr>
            <w:tcW w:w="775"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B1BF5"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spacing w:val="-10"/>
                <w:kern w:val="0"/>
                <w:sz w:val="24"/>
                <w:bdr w:val="none" w:sz="0" w:space="0" w:color="auto" w:frame="1"/>
              </w:rPr>
              <w:t>桃树</w:t>
            </w: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FC5BDE"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spacing w:val="-10"/>
                <w:kern w:val="0"/>
                <w:sz w:val="24"/>
                <w:bdr w:val="none" w:sz="0" w:space="0" w:color="auto" w:frame="1"/>
              </w:rPr>
              <w:t>产前期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5D5A00"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spacing w:val="-10"/>
                <w:kern w:val="0"/>
                <w:sz w:val="24"/>
                <w:bdr w:val="none" w:sz="0" w:space="0" w:color="auto" w:frame="1"/>
              </w:rPr>
              <w:t>2500-3500</w:t>
            </w:r>
          </w:p>
        </w:tc>
        <w:tc>
          <w:tcPr>
            <w:tcW w:w="1750" w:type="pct"/>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525957" w14:textId="77777777" w:rsidR="00BD07B0" w:rsidRPr="00BD07B0" w:rsidRDefault="00BD07B0" w:rsidP="00BD07B0">
            <w:pPr>
              <w:widowControl/>
              <w:spacing w:line="340" w:lineRule="atLeast"/>
              <w:textAlignment w:val="center"/>
              <w:rPr>
                <w:rFonts w:ascii="宋体" w:eastAsia="宋体" w:hAnsi="宋体" w:cs="宋体"/>
                <w:color w:val="333333"/>
                <w:kern w:val="0"/>
                <w:sz w:val="24"/>
              </w:rPr>
            </w:pPr>
            <w:r w:rsidRPr="00BD07B0">
              <w:rPr>
                <w:rFonts w:ascii="仿宋" w:eastAsia="仿宋" w:hAnsi="仿宋" w:cs="宋体" w:hint="eastAsia"/>
                <w:color w:val="333333"/>
                <w:kern w:val="0"/>
                <w:sz w:val="24"/>
                <w:bdr w:val="none" w:sz="0" w:space="0" w:color="auto" w:frame="1"/>
              </w:rPr>
              <w:t>1、果树所处不同时期的划分标准为：</w:t>
            </w:r>
          </w:p>
          <w:p w14:paraId="4E3A1FF1" w14:textId="77777777" w:rsidR="00BD07B0" w:rsidRPr="00BD07B0" w:rsidRDefault="00BD07B0" w:rsidP="00BD07B0">
            <w:pPr>
              <w:widowControl/>
              <w:spacing w:line="340" w:lineRule="atLeast"/>
              <w:textAlignment w:val="center"/>
              <w:rPr>
                <w:rFonts w:ascii="宋体" w:eastAsia="宋体" w:hAnsi="宋体" w:cs="宋体" w:hint="eastAsia"/>
                <w:color w:val="333333"/>
                <w:kern w:val="0"/>
                <w:sz w:val="24"/>
              </w:rPr>
            </w:pPr>
            <w:r w:rsidRPr="00BD07B0">
              <w:rPr>
                <w:rFonts w:ascii="仿宋" w:eastAsia="仿宋" w:hAnsi="仿宋" w:cs="宋体" w:hint="eastAsia"/>
                <w:color w:val="333333"/>
                <w:kern w:val="0"/>
                <w:sz w:val="24"/>
                <w:bdr w:val="none" w:sz="0" w:space="0" w:color="auto" w:frame="1"/>
              </w:rPr>
              <w:t>（1）产前期：1年＜树龄≤3</w:t>
            </w:r>
            <w:r w:rsidRPr="00BD07B0">
              <w:rPr>
                <w:rFonts w:ascii="仿宋" w:eastAsia="仿宋" w:hAnsi="仿宋" w:cs="宋体" w:hint="eastAsia"/>
                <w:color w:val="333333"/>
                <w:kern w:val="0"/>
                <w:sz w:val="24"/>
                <w:bdr w:val="none" w:sz="0" w:space="0" w:color="auto" w:frame="1"/>
              </w:rPr>
              <w:lastRenderedPageBreak/>
              <w:t>年；辨识特征：果树定植到第一次开花结果，枝条多以新梢、一年生枝及两年生枝为主。</w:t>
            </w:r>
          </w:p>
          <w:p w14:paraId="26E84961" w14:textId="77777777" w:rsidR="00BD07B0" w:rsidRPr="00BD07B0" w:rsidRDefault="00BD07B0" w:rsidP="00BD07B0">
            <w:pPr>
              <w:widowControl/>
              <w:spacing w:line="340" w:lineRule="atLeast"/>
              <w:textAlignment w:val="center"/>
              <w:rPr>
                <w:rFonts w:ascii="宋体" w:eastAsia="宋体" w:hAnsi="宋体" w:cs="宋体" w:hint="eastAsia"/>
                <w:color w:val="333333"/>
                <w:kern w:val="0"/>
                <w:sz w:val="24"/>
              </w:rPr>
            </w:pPr>
            <w:r w:rsidRPr="00BD07B0">
              <w:rPr>
                <w:rFonts w:ascii="仿宋" w:eastAsia="仿宋" w:hAnsi="仿宋" w:cs="宋体" w:hint="eastAsia"/>
                <w:color w:val="333333"/>
                <w:kern w:val="0"/>
                <w:sz w:val="24"/>
                <w:bdr w:val="none" w:sz="0" w:space="0" w:color="auto" w:frame="1"/>
              </w:rPr>
              <w:t>（2）始产期：3年＜树龄≤5年；辨识特征：第一次结果到大量结果前，根系和树冠继续扩大，树体结构基本形成，主干直径大于等于3cm的按上限补偿，主干直径小于3cm的按下限补偿。</w:t>
            </w:r>
          </w:p>
          <w:p w14:paraId="3853C623" w14:textId="77777777" w:rsidR="00BD07B0" w:rsidRPr="00BD07B0" w:rsidRDefault="00BD07B0" w:rsidP="00BD07B0">
            <w:pPr>
              <w:widowControl/>
              <w:spacing w:line="340" w:lineRule="atLeast"/>
              <w:textAlignment w:val="center"/>
              <w:rPr>
                <w:rFonts w:ascii="宋体" w:eastAsia="宋体" w:hAnsi="宋体" w:cs="宋体" w:hint="eastAsia"/>
                <w:color w:val="333333"/>
                <w:kern w:val="0"/>
                <w:sz w:val="24"/>
              </w:rPr>
            </w:pPr>
            <w:r w:rsidRPr="00BD07B0">
              <w:rPr>
                <w:rFonts w:ascii="仿宋" w:eastAsia="仿宋" w:hAnsi="仿宋" w:cs="宋体" w:hint="eastAsia"/>
                <w:color w:val="333333"/>
                <w:spacing w:val="-10"/>
                <w:kern w:val="0"/>
                <w:sz w:val="24"/>
                <w:bdr w:val="none" w:sz="0" w:space="0" w:color="auto" w:frame="1"/>
              </w:rPr>
              <w:t>（3）盛产期：5年＜树龄≤25年；辨识特征：大量结果到产量明显下降，树体结构形成，中短果枝大量增加，全树形成大量花芽，主干直径大于等于</w:t>
            </w:r>
            <w:r w:rsidRPr="00BD07B0">
              <w:rPr>
                <w:rFonts w:ascii="Times New Roman" w:eastAsia="宋体" w:hAnsi="Times New Roman" w:cs="Times New Roman"/>
                <w:color w:val="333333"/>
                <w:spacing w:val="-10"/>
                <w:kern w:val="0"/>
                <w:sz w:val="24"/>
                <w:bdr w:val="none" w:sz="0" w:space="0" w:color="auto" w:frame="1"/>
              </w:rPr>
              <w:t>5cm</w:t>
            </w:r>
            <w:r w:rsidRPr="00BD07B0">
              <w:rPr>
                <w:rFonts w:ascii="仿宋" w:eastAsia="仿宋" w:hAnsi="仿宋" w:cs="宋体" w:hint="eastAsia"/>
                <w:color w:val="333333"/>
                <w:spacing w:val="-10"/>
                <w:kern w:val="0"/>
                <w:sz w:val="24"/>
                <w:bdr w:val="none" w:sz="0" w:space="0" w:color="auto" w:frame="1"/>
              </w:rPr>
              <w:t>的按上限补偿，主干直径小于</w:t>
            </w:r>
            <w:r w:rsidRPr="00BD07B0">
              <w:rPr>
                <w:rFonts w:ascii="Times New Roman" w:eastAsia="宋体" w:hAnsi="Times New Roman" w:cs="Times New Roman"/>
                <w:color w:val="333333"/>
                <w:spacing w:val="-10"/>
                <w:kern w:val="0"/>
                <w:sz w:val="24"/>
                <w:bdr w:val="none" w:sz="0" w:space="0" w:color="auto" w:frame="1"/>
              </w:rPr>
              <w:t>5cm</w:t>
            </w:r>
            <w:r w:rsidRPr="00BD07B0">
              <w:rPr>
                <w:rFonts w:ascii="仿宋" w:eastAsia="仿宋" w:hAnsi="仿宋" w:cs="宋体" w:hint="eastAsia"/>
                <w:color w:val="333333"/>
                <w:spacing w:val="-10"/>
                <w:kern w:val="0"/>
                <w:sz w:val="24"/>
                <w:bdr w:val="none" w:sz="0" w:space="0" w:color="auto" w:frame="1"/>
              </w:rPr>
              <w:t>的按下限补偿。</w:t>
            </w:r>
          </w:p>
        </w:tc>
      </w:tr>
      <w:tr w:rsidR="00BD07B0" w:rsidRPr="00BD07B0" w14:paraId="7756357F" w14:textId="77777777" w:rsidTr="00BD07B0">
        <w:trPr>
          <w:trHeight w:val="680"/>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6A5F281B"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927823"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hint="eastAsia"/>
                <w:color w:val="333333"/>
                <w:kern w:val="0"/>
                <w:sz w:val="20"/>
                <w:szCs w:val="20"/>
              </w:rPr>
            </w:pPr>
            <w:r w:rsidRPr="00BD07B0">
              <w:rPr>
                <w:rFonts w:ascii="仿宋" w:eastAsia="仿宋" w:hAnsi="仿宋" w:cs="Times New Roman" w:hint="eastAsia"/>
                <w:color w:val="333333"/>
                <w:kern w:val="0"/>
                <w:sz w:val="24"/>
                <w:bdr w:val="none" w:sz="0" w:space="0" w:color="auto" w:frame="1"/>
              </w:rPr>
              <w:t>始产期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17C457"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3500-4500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57D3E71D" w14:textId="77777777" w:rsidR="00BD07B0" w:rsidRPr="00BD07B0" w:rsidRDefault="00BD07B0" w:rsidP="00BD07B0">
            <w:pPr>
              <w:widowControl/>
              <w:rPr>
                <w:rFonts w:ascii="宋体" w:eastAsia="宋体" w:hAnsi="宋体" w:cs="宋体"/>
                <w:color w:val="333333"/>
                <w:kern w:val="0"/>
                <w:sz w:val="24"/>
              </w:rPr>
            </w:pPr>
          </w:p>
        </w:tc>
      </w:tr>
      <w:tr w:rsidR="00BD07B0" w:rsidRPr="00BD07B0" w14:paraId="7D87CEC0" w14:textId="77777777" w:rsidTr="00BD07B0">
        <w:trPr>
          <w:trHeight w:val="595"/>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414F53E7"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52AE0C"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盛产期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BAFC4"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4500-8000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65C2CEE3" w14:textId="77777777" w:rsidR="00BD07B0" w:rsidRPr="00BD07B0" w:rsidRDefault="00BD07B0" w:rsidP="00BD07B0">
            <w:pPr>
              <w:widowControl/>
              <w:rPr>
                <w:rFonts w:ascii="宋体" w:eastAsia="宋体" w:hAnsi="宋体" w:cs="宋体"/>
                <w:color w:val="333333"/>
                <w:kern w:val="0"/>
                <w:sz w:val="24"/>
              </w:rPr>
            </w:pPr>
          </w:p>
        </w:tc>
      </w:tr>
      <w:tr w:rsidR="00BD07B0" w:rsidRPr="00BD07B0" w14:paraId="6FB9BB64" w14:textId="77777777" w:rsidTr="00BD07B0">
        <w:trPr>
          <w:trHeight w:val="734"/>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5E13985B"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C8B799"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衰产期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382893"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2200-3000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48794786" w14:textId="77777777" w:rsidR="00BD07B0" w:rsidRPr="00BD07B0" w:rsidRDefault="00BD07B0" w:rsidP="00BD07B0">
            <w:pPr>
              <w:widowControl/>
              <w:rPr>
                <w:rFonts w:ascii="宋体" w:eastAsia="宋体" w:hAnsi="宋体" w:cs="宋体"/>
                <w:color w:val="333333"/>
                <w:kern w:val="0"/>
                <w:sz w:val="24"/>
              </w:rPr>
            </w:pPr>
          </w:p>
        </w:tc>
      </w:tr>
      <w:tr w:rsidR="00BD07B0" w:rsidRPr="00BD07B0" w14:paraId="233EF9BE" w14:textId="77777777" w:rsidTr="00BD07B0">
        <w:trPr>
          <w:trHeight w:val="692"/>
        </w:trPr>
        <w:tc>
          <w:tcPr>
            <w:tcW w:w="775"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56D1C1"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梨树</w:t>
            </w: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B9BEA3"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产前期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37824"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spacing w:val="-10"/>
                <w:kern w:val="0"/>
                <w:sz w:val="24"/>
                <w:bdr w:val="none" w:sz="0" w:space="0" w:color="auto" w:frame="1"/>
              </w:rPr>
              <w:t>2500-3500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0FB4B98C" w14:textId="77777777" w:rsidR="00BD07B0" w:rsidRPr="00BD07B0" w:rsidRDefault="00BD07B0" w:rsidP="00BD07B0">
            <w:pPr>
              <w:widowControl/>
              <w:rPr>
                <w:rFonts w:ascii="宋体" w:eastAsia="宋体" w:hAnsi="宋体" w:cs="宋体"/>
                <w:color w:val="333333"/>
                <w:kern w:val="0"/>
                <w:sz w:val="24"/>
              </w:rPr>
            </w:pPr>
          </w:p>
        </w:tc>
      </w:tr>
      <w:tr w:rsidR="00BD07B0" w:rsidRPr="00BD07B0" w14:paraId="176BB8A7" w14:textId="77777777" w:rsidTr="00BD07B0">
        <w:trPr>
          <w:trHeight w:val="707"/>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41FFA53F"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7336B6"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始产期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0688E8"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3500-4500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17BF0D3E" w14:textId="77777777" w:rsidR="00BD07B0" w:rsidRPr="00BD07B0" w:rsidRDefault="00BD07B0" w:rsidP="00BD07B0">
            <w:pPr>
              <w:widowControl/>
              <w:rPr>
                <w:rFonts w:ascii="宋体" w:eastAsia="宋体" w:hAnsi="宋体" w:cs="宋体"/>
                <w:color w:val="333333"/>
                <w:kern w:val="0"/>
                <w:sz w:val="24"/>
              </w:rPr>
            </w:pPr>
          </w:p>
        </w:tc>
      </w:tr>
      <w:tr w:rsidR="00BD07B0" w:rsidRPr="00BD07B0" w14:paraId="41421FF2" w14:textId="77777777" w:rsidTr="00BD07B0">
        <w:trPr>
          <w:trHeight w:val="609"/>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1A9789D4"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8F5578"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盛产期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CEB310"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4500-8500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07B837D2" w14:textId="77777777" w:rsidR="00BD07B0" w:rsidRPr="00BD07B0" w:rsidRDefault="00BD07B0" w:rsidP="00BD07B0">
            <w:pPr>
              <w:widowControl/>
              <w:rPr>
                <w:rFonts w:ascii="宋体" w:eastAsia="宋体" w:hAnsi="宋体" w:cs="宋体"/>
                <w:color w:val="333333"/>
                <w:kern w:val="0"/>
                <w:sz w:val="24"/>
              </w:rPr>
            </w:pPr>
          </w:p>
        </w:tc>
      </w:tr>
      <w:tr w:rsidR="00BD07B0" w:rsidRPr="00BD07B0" w14:paraId="3CF2DFD8" w14:textId="77777777" w:rsidTr="00BD07B0">
        <w:trPr>
          <w:trHeight w:val="567"/>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20D06AA5"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980CB6"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衰产期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2C9AFA"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2200-3000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44424236" w14:textId="77777777" w:rsidR="00BD07B0" w:rsidRPr="00BD07B0" w:rsidRDefault="00BD07B0" w:rsidP="00BD07B0">
            <w:pPr>
              <w:widowControl/>
              <w:rPr>
                <w:rFonts w:ascii="宋体" w:eastAsia="宋体" w:hAnsi="宋体" w:cs="宋体"/>
                <w:color w:val="333333"/>
                <w:kern w:val="0"/>
                <w:sz w:val="24"/>
              </w:rPr>
            </w:pPr>
          </w:p>
        </w:tc>
      </w:tr>
      <w:tr w:rsidR="00BD07B0" w:rsidRPr="00BD07B0" w14:paraId="17C559D3" w14:textId="77777777" w:rsidTr="00BD07B0">
        <w:trPr>
          <w:trHeight w:val="612"/>
        </w:trPr>
        <w:tc>
          <w:tcPr>
            <w:tcW w:w="775"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822D39"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桔子</w:t>
            </w: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0DAFAF"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产前期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19AD74"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spacing w:val="-10"/>
                <w:kern w:val="0"/>
                <w:sz w:val="24"/>
                <w:bdr w:val="none" w:sz="0" w:space="0" w:color="auto" w:frame="1"/>
              </w:rPr>
              <w:t>2500-3500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3D203606" w14:textId="77777777" w:rsidR="00BD07B0" w:rsidRPr="00BD07B0" w:rsidRDefault="00BD07B0" w:rsidP="00BD07B0">
            <w:pPr>
              <w:widowControl/>
              <w:rPr>
                <w:rFonts w:ascii="宋体" w:eastAsia="宋体" w:hAnsi="宋体" w:cs="宋体"/>
                <w:color w:val="333333"/>
                <w:kern w:val="0"/>
                <w:sz w:val="24"/>
              </w:rPr>
            </w:pPr>
          </w:p>
        </w:tc>
      </w:tr>
      <w:tr w:rsidR="00BD07B0" w:rsidRPr="00BD07B0" w14:paraId="262708F3" w14:textId="77777777" w:rsidTr="00BD07B0">
        <w:trPr>
          <w:trHeight w:val="612"/>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0913BEBC"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88E5EC"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始产期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96E57"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3500-4200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393AF71E" w14:textId="77777777" w:rsidR="00BD07B0" w:rsidRPr="00BD07B0" w:rsidRDefault="00BD07B0" w:rsidP="00BD07B0">
            <w:pPr>
              <w:widowControl/>
              <w:rPr>
                <w:rFonts w:ascii="宋体" w:eastAsia="宋体" w:hAnsi="宋体" w:cs="宋体"/>
                <w:color w:val="333333"/>
                <w:kern w:val="0"/>
                <w:sz w:val="24"/>
              </w:rPr>
            </w:pPr>
          </w:p>
        </w:tc>
      </w:tr>
      <w:tr w:rsidR="00BD07B0" w:rsidRPr="00BD07B0" w14:paraId="0FF86474" w14:textId="77777777" w:rsidTr="00BD07B0">
        <w:trPr>
          <w:trHeight w:val="612"/>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428F1DF5"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7D0504"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盛产期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362917"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4200-7500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52D351DD" w14:textId="77777777" w:rsidR="00BD07B0" w:rsidRPr="00BD07B0" w:rsidRDefault="00BD07B0" w:rsidP="00BD07B0">
            <w:pPr>
              <w:widowControl/>
              <w:rPr>
                <w:rFonts w:ascii="宋体" w:eastAsia="宋体" w:hAnsi="宋体" w:cs="宋体"/>
                <w:color w:val="333333"/>
                <w:kern w:val="0"/>
                <w:sz w:val="24"/>
              </w:rPr>
            </w:pPr>
          </w:p>
        </w:tc>
      </w:tr>
      <w:tr w:rsidR="00BD07B0" w:rsidRPr="00BD07B0" w14:paraId="60BF996A" w14:textId="77777777" w:rsidTr="00BD07B0">
        <w:trPr>
          <w:trHeight w:val="612"/>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47326F76"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EAD9FB"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衰产期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B96366"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2200-3000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13272B94" w14:textId="77777777" w:rsidR="00BD07B0" w:rsidRPr="00BD07B0" w:rsidRDefault="00BD07B0" w:rsidP="00BD07B0">
            <w:pPr>
              <w:widowControl/>
              <w:rPr>
                <w:rFonts w:ascii="宋体" w:eastAsia="宋体" w:hAnsi="宋体" w:cs="宋体"/>
                <w:color w:val="333333"/>
                <w:kern w:val="0"/>
                <w:sz w:val="24"/>
              </w:rPr>
            </w:pPr>
          </w:p>
        </w:tc>
      </w:tr>
      <w:tr w:rsidR="00BD07B0" w:rsidRPr="00BD07B0" w14:paraId="1DB18C95" w14:textId="77777777" w:rsidTr="00BD07B0">
        <w:trPr>
          <w:trHeight w:val="612"/>
        </w:trPr>
        <w:tc>
          <w:tcPr>
            <w:tcW w:w="775"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6D70BE"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马家柚</w:t>
            </w: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8AFED1"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产前期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5E70F1"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spacing w:val="-10"/>
                <w:kern w:val="0"/>
                <w:sz w:val="24"/>
                <w:bdr w:val="none" w:sz="0" w:space="0" w:color="auto" w:frame="1"/>
              </w:rPr>
              <w:t>2800-3400</w:t>
            </w:r>
          </w:p>
        </w:tc>
        <w:tc>
          <w:tcPr>
            <w:tcW w:w="1750" w:type="pct"/>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1F9F4C" w14:textId="77777777" w:rsidR="00BD07B0" w:rsidRPr="00BD07B0" w:rsidRDefault="00BD07B0" w:rsidP="00BD07B0">
            <w:pPr>
              <w:widowControl/>
              <w:spacing w:line="400" w:lineRule="atLeast"/>
              <w:textAlignment w:val="center"/>
              <w:rPr>
                <w:rFonts w:ascii="宋体" w:eastAsia="宋体" w:hAnsi="宋体" w:cs="宋体"/>
                <w:color w:val="333333"/>
                <w:kern w:val="0"/>
                <w:sz w:val="24"/>
              </w:rPr>
            </w:pPr>
            <w:r w:rsidRPr="00BD07B0">
              <w:rPr>
                <w:rFonts w:ascii="仿宋" w:eastAsia="仿宋" w:hAnsi="仿宋" w:cs="宋体" w:hint="eastAsia"/>
                <w:color w:val="333333"/>
                <w:spacing w:val="-10"/>
                <w:kern w:val="0"/>
                <w:sz w:val="24"/>
                <w:bdr w:val="none" w:sz="0" w:space="0" w:color="auto" w:frame="1"/>
              </w:rPr>
              <w:t>（4）衰产期：树龄＞25年；辨识特征：骨干枝前端出现枯死，树体老化甚至死亡。</w:t>
            </w:r>
          </w:p>
          <w:p w14:paraId="7F2F06F7" w14:textId="77777777" w:rsidR="00BD07B0" w:rsidRPr="00BD07B0" w:rsidRDefault="00BD07B0" w:rsidP="00BD07B0">
            <w:pPr>
              <w:widowControl/>
              <w:spacing w:line="400" w:lineRule="atLeast"/>
              <w:textAlignment w:val="center"/>
              <w:rPr>
                <w:rFonts w:ascii="宋体" w:eastAsia="宋体" w:hAnsi="宋体" w:cs="宋体" w:hint="eastAsia"/>
                <w:color w:val="333333"/>
                <w:kern w:val="0"/>
                <w:sz w:val="24"/>
              </w:rPr>
            </w:pPr>
            <w:r w:rsidRPr="00BD07B0">
              <w:rPr>
                <w:rFonts w:ascii="Times New Roman" w:eastAsia="宋体" w:hAnsi="Times New Roman" w:cs="Times New Roman"/>
                <w:color w:val="333333"/>
                <w:kern w:val="0"/>
                <w:sz w:val="24"/>
                <w:bdr w:val="none" w:sz="0" w:space="0" w:color="auto" w:frame="1"/>
              </w:rPr>
              <w:t>2</w:t>
            </w:r>
            <w:r w:rsidRPr="00BD07B0">
              <w:rPr>
                <w:rFonts w:ascii="Times New Roman" w:eastAsia="宋体" w:hAnsi="Times New Roman" w:cs="Times New Roman"/>
                <w:color w:val="333333"/>
                <w:kern w:val="0"/>
                <w:sz w:val="24"/>
                <w:bdr w:val="none" w:sz="0" w:space="0" w:color="auto" w:frame="1"/>
              </w:rPr>
              <w:t>、</w:t>
            </w:r>
            <w:r w:rsidRPr="00BD07B0">
              <w:rPr>
                <w:rFonts w:ascii="仿宋" w:eastAsia="仿宋" w:hAnsi="仿宋" w:cs="宋体" w:hint="eastAsia"/>
                <w:color w:val="333333"/>
                <w:kern w:val="0"/>
                <w:sz w:val="24"/>
                <w:bdr w:val="none" w:sz="0" w:space="0" w:color="auto" w:frame="1"/>
              </w:rPr>
              <w:t>补偿标准幅度为：前项标准＜补偿标准≤后项标准；</w:t>
            </w:r>
          </w:p>
          <w:p w14:paraId="4A2B2233" w14:textId="77777777" w:rsidR="00BD07B0" w:rsidRPr="00BD07B0" w:rsidRDefault="00BD07B0" w:rsidP="00BD07B0">
            <w:pPr>
              <w:widowControl/>
              <w:spacing w:line="400" w:lineRule="atLeast"/>
              <w:textAlignment w:val="center"/>
              <w:rPr>
                <w:rFonts w:ascii="宋体" w:eastAsia="宋体" w:hAnsi="宋体" w:cs="宋体" w:hint="eastAsia"/>
                <w:color w:val="333333"/>
                <w:kern w:val="0"/>
                <w:sz w:val="24"/>
              </w:rPr>
            </w:pPr>
            <w:r w:rsidRPr="00BD07B0">
              <w:rPr>
                <w:rFonts w:ascii="Times New Roman" w:eastAsia="宋体" w:hAnsi="Times New Roman" w:cs="Times New Roman"/>
                <w:color w:val="333333"/>
                <w:kern w:val="0"/>
                <w:sz w:val="24"/>
                <w:bdr w:val="none" w:sz="0" w:space="0" w:color="auto" w:frame="1"/>
              </w:rPr>
              <w:t>3</w:t>
            </w:r>
            <w:r w:rsidRPr="00BD07B0">
              <w:rPr>
                <w:rFonts w:ascii="Times New Roman" w:eastAsia="宋体" w:hAnsi="Times New Roman" w:cs="Times New Roman"/>
                <w:color w:val="333333"/>
                <w:kern w:val="0"/>
                <w:sz w:val="24"/>
                <w:bdr w:val="none" w:sz="0" w:space="0" w:color="auto" w:frame="1"/>
              </w:rPr>
              <w:t>、</w:t>
            </w:r>
            <w:r w:rsidRPr="00BD07B0">
              <w:rPr>
                <w:rFonts w:ascii="仿宋" w:eastAsia="仿宋" w:hAnsi="仿宋" w:cs="宋体" w:hint="eastAsia"/>
                <w:color w:val="333333"/>
                <w:kern w:val="0"/>
                <w:sz w:val="24"/>
                <w:bdr w:val="none" w:sz="0" w:space="0" w:color="auto" w:frame="1"/>
              </w:rPr>
              <w:t>新、优品种在本标准基础上上浮20%；</w:t>
            </w:r>
          </w:p>
          <w:p w14:paraId="73CBCABA" w14:textId="77777777" w:rsidR="00BD07B0" w:rsidRPr="00BD07B0" w:rsidRDefault="00BD07B0" w:rsidP="00BD07B0">
            <w:pPr>
              <w:widowControl/>
              <w:spacing w:line="400" w:lineRule="atLeast"/>
              <w:textAlignment w:val="center"/>
              <w:rPr>
                <w:rFonts w:ascii="宋体" w:eastAsia="宋体" w:hAnsi="宋体" w:cs="宋体" w:hint="eastAsia"/>
                <w:color w:val="333333"/>
                <w:kern w:val="0"/>
                <w:sz w:val="24"/>
              </w:rPr>
            </w:pPr>
            <w:r w:rsidRPr="00BD07B0">
              <w:rPr>
                <w:rFonts w:ascii="仿宋" w:eastAsia="仿宋" w:hAnsi="仿宋" w:cs="宋体" w:hint="eastAsia"/>
                <w:color w:val="333333"/>
                <w:kern w:val="0"/>
                <w:sz w:val="24"/>
                <w:bdr w:val="none" w:sz="0" w:space="0" w:color="auto" w:frame="1"/>
              </w:rPr>
              <w:t>4、猕猴桃、葡萄等架子另行补偿；</w:t>
            </w:r>
          </w:p>
          <w:p w14:paraId="6C2D375B" w14:textId="77777777" w:rsidR="00BD07B0" w:rsidRPr="00BD07B0" w:rsidRDefault="00BD07B0" w:rsidP="00BD07B0">
            <w:pPr>
              <w:widowControl/>
              <w:rPr>
                <w:rFonts w:ascii="Times New Roman" w:eastAsia="微软雅黑" w:hAnsi="Times New Roman" w:cs="Times New Roman" w:hint="eastAsia"/>
                <w:color w:val="333333"/>
                <w:kern w:val="0"/>
                <w:sz w:val="32"/>
                <w:szCs w:val="32"/>
              </w:rPr>
            </w:pPr>
            <w:r w:rsidRPr="00BD07B0">
              <w:rPr>
                <w:rFonts w:ascii="仿宋" w:eastAsia="仿宋" w:hAnsi="仿宋" w:cs="Times New Roman" w:hint="eastAsia"/>
                <w:color w:val="333333"/>
                <w:kern w:val="0"/>
                <w:sz w:val="24"/>
                <w:bdr w:val="none" w:sz="0" w:space="0" w:color="auto" w:frame="1"/>
              </w:rPr>
              <w:t>5、树归原主。</w:t>
            </w:r>
          </w:p>
        </w:tc>
      </w:tr>
      <w:tr w:rsidR="00BD07B0" w:rsidRPr="00BD07B0" w14:paraId="27E9ED7C" w14:textId="77777777" w:rsidTr="00BD07B0">
        <w:trPr>
          <w:trHeight w:val="612"/>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3F6AE09C"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378828"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始产期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6F24F3"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3400-4500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6DE93D84"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60EB573A" w14:textId="77777777" w:rsidTr="00BD07B0">
        <w:trPr>
          <w:trHeight w:val="612"/>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544883B0"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F0E860"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盛产期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0FAB3A"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4500-10600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1128AFC2"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55387C0C" w14:textId="77777777" w:rsidTr="00BD07B0">
        <w:trPr>
          <w:trHeight w:val="612"/>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3F7E3D4A"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0204F7"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衰产期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8563B5"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2400-3200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514EC06A"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2823CDAA" w14:textId="77777777" w:rsidTr="00BD07B0">
        <w:trPr>
          <w:trHeight w:val="612"/>
        </w:trPr>
        <w:tc>
          <w:tcPr>
            <w:tcW w:w="775"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FBB485"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杨梅</w:t>
            </w: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493C31"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产前期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96F09A"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spacing w:val="-10"/>
                <w:kern w:val="0"/>
                <w:sz w:val="24"/>
                <w:bdr w:val="none" w:sz="0" w:space="0" w:color="auto" w:frame="1"/>
              </w:rPr>
              <w:t>2600-3600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629924C0"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12AA4B64" w14:textId="77777777" w:rsidTr="00BD07B0">
        <w:trPr>
          <w:trHeight w:val="612"/>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0095CC87"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D3FB63"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始产期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5FBC1E"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3600-4600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2BC07DE4"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6027EE8D" w14:textId="77777777" w:rsidTr="00BD07B0">
        <w:trPr>
          <w:trHeight w:val="612"/>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2A1AF5F6"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5AAA28"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盛产期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3EA32D"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4600-10000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2A06C107"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42B8D0A2" w14:textId="77777777" w:rsidTr="00BD07B0">
        <w:trPr>
          <w:trHeight w:val="612"/>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76F77C39"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659138"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衰产期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80C438"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2400-3200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54F47EFF"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11C578FE" w14:textId="77777777" w:rsidTr="00BD07B0">
        <w:trPr>
          <w:trHeight w:val="480"/>
        </w:trPr>
        <w:tc>
          <w:tcPr>
            <w:tcW w:w="775"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28A214"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lastRenderedPageBreak/>
              <w:t>板栗</w:t>
            </w: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DEC130"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产前期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A64C2C"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spacing w:val="-10"/>
                <w:kern w:val="0"/>
                <w:sz w:val="24"/>
                <w:bdr w:val="none" w:sz="0" w:space="0" w:color="auto" w:frame="1"/>
              </w:rPr>
              <w:t>2600-3600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6EC4DFAA"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4E3F2171" w14:textId="77777777" w:rsidTr="00BD07B0">
        <w:trPr>
          <w:trHeight w:val="510"/>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5FBF620B"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211B8F"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始产期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2B1571"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3600-4600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68E25761"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5267395D" w14:textId="77777777" w:rsidTr="00BD07B0">
        <w:trPr>
          <w:trHeight w:val="510"/>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66F2D9E5"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9E0AF9"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盛产期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17B1B3"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4600-7500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3F08DF31"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2114DE39" w14:textId="77777777" w:rsidTr="00BD07B0">
        <w:trPr>
          <w:trHeight w:val="510"/>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5D10781B"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DC7D0C"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衰产期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B61C03"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2400-3200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495D7316"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4388AB71" w14:textId="77777777" w:rsidTr="00BD07B0">
        <w:trPr>
          <w:trHeight w:val="510"/>
        </w:trPr>
        <w:tc>
          <w:tcPr>
            <w:tcW w:w="775"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9DF245"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猕猴桃</w:t>
            </w: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64186F"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产前期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0A2C3A"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spacing w:val="-10"/>
                <w:kern w:val="0"/>
                <w:sz w:val="24"/>
                <w:bdr w:val="none" w:sz="0" w:space="0" w:color="auto" w:frame="1"/>
              </w:rPr>
              <w:t>2400-3200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7E4F4EA2"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53C43732" w14:textId="77777777" w:rsidTr="00BD07B0">
        <w:trPr>
          <w:trHeight w:val="510"/>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6D25E68A"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0A29D3"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始产期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F380DC"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3200-4200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2AA33F68"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1BA78E73" w14:textId="77777777" w:rsidTr="00BD07B0">
        <w:trPr>
          <w:trHeight w:val="510"/>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29865EC5"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EE6ABC"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盛产期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81667F"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4200-7800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1245D275"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3E94DACE" w14:textId="77777777" w:rsidTr="00BD07B0">
        <w:trPr>
          <w:trHeight w:val="510"/>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0610913F"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A0CB98"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衰产期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AF586A"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2200-3000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4CDFBE50"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6E7F335E" w14:textId="77777777" w:rsidTr="00BD07B0">
        <w:trPr>
          <w:trHeight w:val="510"/>
        </w:trPr>
        <w:tc>
          <w:tcPr>
            <w:tcW w:w="775"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9ADF35"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葡萄</w:t>
            </w: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71F44F"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产前期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B63E82"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spacing w:val="-10"/>
                <w:kern w:val="0"/>
                <w:sz w:val="24"/>
                <w:bdr w:val="none" w:sz="0" w:space="0" w:color="auto" w:frame="1"/>
              </w:rPr>
              <w:t>2500-3500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1B88E9D4"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2793BBBE" w14:textId="77777777" w:rsidTr="00BD07B0">
        <w:trPr>
          <w:trHeight w:val="510"/>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20E296AF"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BB8307"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始产期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9E7A03"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3500-4500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25BB9018"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53E04EE8" w14:textId="77777777" w:rsidTr="00BD07B0">
        <w:trPr>
          <w:trHeight w:val="510"/>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69962563"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253E1A"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盛产期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CC3DF0"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4500-9000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09711FDE"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289330EF" w14:textId="77777777" w:rsidTr="00BD07B0">
        <w:trPr>
          <w:trHeight w:val="510"/>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5F3FEA27"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06CC23"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衰产期</w:t>
            </w:r>
          </w:p>
        </w:tc>
        <w:tc>
          <w:tcPr>
            <w:tcW w:w="128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D218C1"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2200-2900</w:t>
            </w:r>
          </w:p>
        </w:tc>
        <w:tc>
          <w:tcPr>
            <w:tcW w:w="1750" w:type="pct"/>
            <w:gridSpan w:val="3"/>
            <w:vMerge/>
            <w:tcBorders>
              <w:top w:val="nil"/>
              <w:left w:val="nil"/>
              <w:bottom w:val="single" w:sz="8" w:space="0" w:color="auto"/>
              <w:right w:val="single" w:sz="8" w:space="0" w:color="auto"/>
            </w:tcBorders>
            <w:shd w:val="clear" w:color="auto" w:fill="FFFFFF"/>
            <w:vAlign w:val="center"/>
            <w:hideMark/>
          </w:tcPr>
          <w:p w14:paraId="1C0C8D3D" w14:textId="77777777" w:rsidR="00BD07B0" w:rsidRPr="00BD07B0" w:rsidRDefault="00BD07B0" w:rsidP="00BD07B0">
            <w:pPr>
              <w:widowControl/>
              <w:rPr>
                <w:rFonts w:ascii="Times New Roman" w:eastAsia="微软雅黑" w:hAnsi="Times New Roman" w:cs="Times New Roman"/>
                <w:color w:val="333333"/>
                <w:kern w:val="0"/>
                <w:sz w:val="32"/>
                <w:szCs w:val="32"/>
              </w:rPr>
            </w:pPr>
          </w:p>
        </w:tc>
      </w:tr>
      <w:tr w:rsidR="00BD07B0" w:rsidRPr="00BD07B0" w14:paraId="3893CD6B" w14:textId="77777777" w:rsidTr="00BD07B0">
        <w:trPr>
          <w:trHeight w:val="510"/>
        </w:trPr>
        <w:tc>
          <w:tcPr>
            <w:tcW w:w="775"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C8F726"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零星果树</w:t>
            </w: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BE3ABC"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苗木</w:t>
            </w:r>
          </w:p>
        </w:tc>
        <w:tc>
          <w:tcPr>
            <w:tcW w:w="798"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DFEE2C"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产前期</w:t>
            </w:r>
          </w:p>
        </w:tc>
        <w:tc>
          <w:tcPr>
            <w:tcW w:w="697" w:type="pct"/>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C110CF" w14:textId="77777777" w:rsidR="00BD07B0" w:rsidRPr="00BD07B0" w:rsidRDefault="00BD07B0" w:rsidP="00BD07B0">
            <w:pPr>
              <w:widowControl/>
              <w:spacing w:line="3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spacing w:val="-10"/>
                <w:kern w:val="0"/>
                <w:sz w:val="24"/>
                <w:bdr w:val="none" w:sz="0" w:space="0" w:color="auto" w:frame="1"/>
              </w:rPr>
              <w:t>始产期</w:t>
            </w:r>
          </w:p>
        </w:tc>
        <w:tc>
          <w:tcPr>
            <w:tcW w:w="695"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AEB4BD" w14:textId="77777777" w:rsidR="00BD07B0" w:rsidRPr="00BD07B0" w:rsidRDefault="00BD07B0" w:rsidP="00BD07B0">
            <w:pPr>
              <w:widowControl/>
              <w:spacing w:line="3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spacing w:val="-10"/>
                <w:kern w:val="0"/>
                <w:sz w:val="24"/>
                <w:bdr w:val="none" w:sz="0" w:space="0" w:color="auto" w:frame="1"/>
              </w:rPr>
              <w:t>盛产期</w:t>
            </w:r>
          </w:p>
        </w:tc>
        <w:tc>
          <w:tcPr>
            <w:tcW w:w="845"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85A79" w14:textId="77777777" w:rsidR="00BD07B0" w:rsidRPr="00BD07B0" w:rsidRDefault="00BD07B0" w:rsidP="00BD07B0">
            <w:pPr>
              <w:widowControl/>
              <w:spacing w:line="30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衰产期</w:t>
            </w:r>
          </w:p>
        </w:tc>
      </w:tr>
      <w:tr w:rsidR="00BD07B0" w:rsidRPr="00BD07B0" w14:paraId="66A0E059" w14:textId="77777777" w:rsidTr="00BD07B0">
        <w:trPr>
          <w:trHeight w:val="510"/>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193C4635"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5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5E2BE8"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1</w:t>
            </w:r>
            <w:r w:rsidRPr="00BD07B0">
              <w:rPr>
                <w:rFonts w:ascii="仿宋" w:eastAsia="仿宋" w:hAnsi="仿宋" w:cs="Times New Roman" w:hint="eastAsia"/>
                <w:color w:val="333333"/>
                <w:kern w:val="0"/>
                <w:sz w:val="24"/>
                <w:bdr w:val="none" w:sz="0" w:space="0" w:color="auto" w:frame="1"/>
              </w:rPr>
              <w:t>年生</w:t>
            </w:r>
          </w:p>
        </w:tc>
        <w:tc>
          <w:tcPr>
            <w:tcW w:w="5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C73628"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w:t>
            </w:r>
            <w:r w:rsidRPr="00BD07B0">
              <w:rPr>
                <w:rFonts w:ascii="仿宋" w:eastAsia="仿宋" w:hAnsi="仿宋" w:cs="Times New Roman" w:hint="eastAsia"/>
                <w:color w:val="333333"/>
                <w:kern w:val="0"/>
                <w:sz w:val="24"/>
                <w:bdr w:val="none" w:sz="0" w:space="0" w:color="auto" w:frame="1"/>
              </w:rPr>
              <w:t>年生</w:t>
            </w:r>
          </w:p>
        </w:tc>
        <w:tc>
          <w:tcPr>
            <w:tcW w:w="798" w:type="pct"/>
            <w:vMerge/>
            <w:tcBorders>
              <w:top w:val="nil"/>
              <w:left w:val="nil"/>
              <w:bottom w:val="single" w:sz="8" w:space="0" w:color="auto"/>
              <w:right w:val="single" w:sz="8" w:space="0" w:color="auto"/>
            </w:tcBorders>
            <w:shd w:val="clear" w:color="auto" w:fill="FFFFFF"/>
            <w:vAlign w:val="center"/>
            <w:hideMark/>
          </w:tcPr>
          <w:p w14:paraId="68754BF5"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97" w:type="pct"/>
            <w:gridSpan w:val="2"/>
            <w:vMerge/>
            <w:tcBorders>
              <w:top w:val="nil"/>
              <w:left w:val="nil"/>
              <w:bottom w:val="single" w:sz="8" w:space="0" w:color="auto"/>
              <w:right w:val="single" w:sz="8" w:space="0" w:color="auto"/>
            </w:tcBorders>
            <w:shd w:val="clear" w:color="auto" w:fill="FFFFFF"/>
            <w:vAlign w:val="center"/>
            <w:hideMark/>
          </w:tcPr>
          <w:p w14:paraId="76EFF561"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95" w:type="pct"/>
            <w:vMerge/>
            <w:tcBorders>
              <w:top w:val="nil"/>
              <w:left w:val="nil"/>
              <w:bottom w:val="single" w:sz="8" w:space="0" w:color="auto"/>
              <w:right w:val="single" w:sz="8" w:space="0" w:color="auto"/>
            </w:tcBorders>
            <w:shd w:val="clear" w:color="auto" w:fill="FFFFFF"/>
            <w:vAlign w:val="center"/>
            <w:hideMark/>
          </w:tcPr>
          <w:p w14:paraId="6EA58259"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845" w:type="pct"/>
            <w:vMerge/>
            <w:tcBorders>
              <w:top w:val="nil"/>
              <w:left w:val="nil"/>
              <w:bottom w:val="single" w:sz="8" w:space="0" w:color="auto"/>
              <w:right w:val="single" w:sz="8" w:space="0" w:color="auto"/>
            </w:tcBorders>
            <w:shd w:val="clear" w:color="auto" w:fill="FFFFFF"/>
            <w:vAlign w:val="center"/>
            <w:hideMark/>
          </w:tcPr>
          <w:p w14:paraId="5E8670C3"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0D9C5BAB" w14:textId="77777777" w:rsidTr="00BD07B0">
        <w:trPr>
          <w:trHeight w:val="510"/>
        </w:trPr>
        <w:tc>
          <w:tcPr>
            <w:tcW w:w="775" w:type="pct"/>
            <w:vMerge/>
            <w:tcBorders>
              <w:top w:val="nil"/>
              <w:left w:val="single" w:sz="8" w:space="0" w:color="auto"/>
              <w:bottom w:val="single" w:sz="8" w:space="0" w:color="auto"/>
              <w:right w:val="single" w:sz="8" w:space="0" w:color="auto"/>
            </w:tcBorders>
            <w:shd w:val="clear" w:color="auto" w:fill="FFFFFF"/>
            <w:vAlign w:val="center"/>
            <w:hideMark/>
          </w:tcPr>
          <w:p w14:paraId="44CBABAB"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5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85AA31"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25</w:t>
            </w:r>
            <w:r w:rsidRPr="00BD07B0">
              <w:rPr>
                <w:rFonts w:ascii="仿宋" w:eastAsia="仿宋" w:hAnsi="仿宋" w:cs="Times New Roman" w:hint="eastAsia"/>
                <w:color w:val="333333"/>
                <w:kern w:val="0"/>
                <w:sz w:val="24"/>
                <w:bdr w:val="none" w:sz="0" w:space="0" w:color="auto" w:frame="1"/>
              </w:rPr>
              <w:t>元</w:t>
            </w:r>
            <w:r w:rsidRPr="00BD07B0">
              <w:rPr>
                <w:rFonts w:ascii="Times New Roman" w:eastAsia="微软雅黑" w:hAnsi="Times New Roman" w:cs="Times New Roman"/>
                <w:color w:val="333333"/>
                <w:kern w:val="0"/>
                <w:sz w:val="24"/>
                <w:bdr w:val="none" w:sz="0" w:space="0" w:color="auto" w:frame="1"/>
              </w:rPr>
              <w:t>/</w:t>
            </w:r>
            <w:r w:rsidRPr="00BD07B0">
              <w:rPr>
                <w:rFonts w:ascii="仿宋" w:eastAsia="仿宋" w:hAnsi="仿宋" w:cs="Times New Roman" w:hint="eastAsia"/>
                <w:color w:val="333333"/>
                <w:kern w:val="0"/>
                <w:sz w:val="24"/>
                <w:bdr w:val="none" w:sz="0" w:space="0" w:color="auto" w:frame="1"/>
              </w:rPr>
              <w:t>株</w:t>
            </w:r>
          </w:p>
        </w:tc>
        <w:tc>
          <w:tcPr>
            <w:tcW w:w="5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DF094C"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45</w:t>
            </w:r>
            <w:r w:rsidRPr="00BD07B0">
              <w:rPr>
                <w:rFonts w:ascii="仿宋" w:eastAsia="仿宋" w:hAnsi="仿宋" w:cs="Times New Roman" w:hint="eastAsia"/>
                <w:color w:val="333333"/>
                <w:kern w:val="0"/>
                <w:sz w:val="24"/>
                <w:bdr w:val="none" w:sz="0" w:space="0" w:color="auto" w:frame="1"/>
              </w:rPr>
              <w:t>元</w:t>
            </w:r>
            <w:r w:rsidRPr="00BD07B0">
              <w:rPr>
                <w:rFonts w:ascii="Times New Roman" w:eastAsia="微软雅黑" w:hAnsi="Times New Roman" w:cs="Times New Roman"/>
                <w:color w:val="333333"/>
                <w:kern w:val="0"/>
                <w:sz w:val="24"/>
                <w:bdr w:val="none" w:sz="0" w:space="0" w:color="auto" w:frame="1"/>
              </w:rPr>
              <w:t>/</w:t>
            </w:r>
            <w:r w:rsidRPr="00BD07B0">
              <w:rPr>
                <w:rFonts w:ascii="仿宋" w:eastAsia="仿宋" w:hAnsi="仿宋" w:cs="Times New Roman" w:hint="eastAsia"/>
                <w:color w:val="333333"/>
                <w:kern w:val="0"/>
                <w:sz w:val="24"/>
                <w:bdr w:val="none" w:sz="0" w:space="0" w:color="auto" w:frame="1"/>
              </w:rPr>
              <w:t>株</w:t>
            </w:r>
          </w:p>
        </w:tc>
        <w:tc>
          <w:tcPr>
            <w:tcW w:w="7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7466E0" w14:textId="77777777" w:rsidR="00BD07B0" w:rsidRPr="00BD07B0" w:rsidRDefault="00BD07B0" w:rsidP="00BD07B0">
            <w:pPr>
              <w:widowControl/>
              <w:spacing w:line="4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80</w:t>
            </w:r>
            <w:r w:rsidRPr="00BD07B0">
              <w:rPr>
                <w:rFonts w:ascii="仿宋" w:eastAsia="仿宋" w:hAnsi="仿宋" w:cs="Times New Roman" w:hint="eastAsia"/>
                <w:color w:val="333333"/>
                <w:kern w:val="0"/>
                <w:sz w:val="24"/>
                <w:bdr w:val="none" w:sz="0" w:space="0" w:color="auto" w:frame="1"/>
              </w:rPr>
              <w:t>元</w:t>
            </w:r>
            <w:r w:rsidRPr="00BD07B0">
              <w:rPr>
                <w:rFonts w:ascii="Times New Roman" w:eastAsia="微软雅黑" w:hAnsi="Times New Roman" w:cs="Times New Roman"/>
                <w:color w:val="333333"/>
                <w:kern w:val="0"/>
                <w:sz w:val="24"/>
                <w:bdr w:val="none" w:sz="0" w:space="0" w:color="auto" w:frame="1"/>
              </w:rPr>
              <w:t>/</w:t>
            </w:r>
            <w:r w:rsidRPr="00BD07B0">
              <w:rPr>
                <w:rFonts w:ascii="仿宋" w:eastAsia="仿宋" w:hAnsi="仿宋" w:cs="Times New Roman" w:hint="eastAsia"/>
                <w:color w:val="333333"/>
                <w:kern w:val="0"/>
                <w:sz w:val="24"/>
                <w:bdr w:val="none" w:sz="0" w:space="0" w:color="auto" w:frame="1"/>
              </w:rPr>
              <w:t>株</w:t>
            </w:r>
          </w:p>
        </w:tc>
        <w:tc>
          <w:tcPr>
            <w:tcW w:w="69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9B770A" w14:textId="77777777" w:rsidR="00BD07B0" w:rsidRPr="00BD07B0" w:rsidRDefault="00BD07B0" w:rsidP="00BD07B0">
            <w:pPr>
              <w:widowControl/>
              <w:spacing w:line="3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180</w:t>
            </w:r>
            <w:r w:rsidRPr="00BD07B0">
              <w:rPr>
                <w:rFonts w:ascii="仿宋" w:eastAsia="仿宋" w:hAnsi="仿宋" w:cs="Times New Roman" w:hint="eastAsia"/>
                <w:color w:val="333333"/>
                <w:kern w:val="0"/>
                <w:sz w:val="24"/>
                <w:bdr w:val="none" w:sz="0" w:space="0" w:color="auto" w:frame="1"/>
              </w:rPr>
              <w:t>元</w:t>
            </w:r>
            <w:r w:rsidRPr="00BD07B0">
              <w:rPr>
                <w:rFonts w:ascii="Times New Roman" w:eastAsia="微软雅黑" w:hAnsi="Times New Roman" w:cs="Times New Roman"/>
                <w:color w:val="333333"/>
                <w:kern w:val="0"/>
                <w:sz w:val="24"/>
                <w:bdr w:val="none" w:sz="0" w:space="0" w:color="auto" w:frame="1"/>
              </w:rPr>
              <w:t>/</w:t>
            </w:r>
            <w:r w:rsidRPr="00BD07B0">
              <w:rPr>
                <w:rFonts w:ascii="仿宋" w:eastAsia="仿宋" w:hAnsi="仿宋" w:cs="Times New Roman" w:hint="eastAsia"/>
                <w:color w:val="333333"/>
                <w:kern w:val="0"/>
                <w:sz w:val="24"/>
                <w:bdr w:val="none" w:sz="0" w:space="0" w:color="auto" w:frame="1"/>
              </w:rPr>
              <w:t>株</w:t>
            </w:r>
          </w:p>
        </w:tc>
        <w:tc>
          <w:tcPr>
            <w:tcW w:w="6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32A868" w14:textId="77777777" w:rsidR="00BD07B0" w:rsidRPr="00BD07B0" w:rsidRDefault="00BD07B0" w:rsidP="00BD07B0">
            <w:pPr>
              <w:widowControl/>
              <w:spacing w:line="3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40</w:t>
            </w:r>
            <w:r w:rsidRPr="00BD07B0">
              <w:rPr>
                <w:rFonts w:ascii="仿宋" w:eastAsia="仿宋" w:hAnsi="仿宋" w:cs="Times New Roman" w:hint="eastAsia"/>
                <w:color w:val="333333"/>
                <w:spacing w:val="-10"/>
                <w:kern w:val="0"/>
                <w:sz w:val="24"/>
                <w:bdr w:val="none" w:sz="0" w:space="0" w:color="auto" w:frame="1"/>
              </w:rPr>
              <w:t>0</w:t>
            </w:r>
            <w:r w:rsidRPr="00BD07B0">
              <w:rPr>
                <w:rFonts w:ascii="仿宋" w:eastAsia="仿宋" w:hAnsi="仿宋" w:cs="Times New Roman" w:hint="eastAsia"/>
                <w:color w:val="333333"/>
                <w:kern w:val="0"/>
                <w:sz w:val="24"/>
                <w:bdr w:val="none" w:sz="0" w:space="0" w:color="auto" w:frame="1"/>
              </w:rPr>
              <w:t>元</w:t>
            </w:r>
            <w:r w:rsidRPr="00BD07B0">
              <w:rPr>
                <w:rFonts w:ascii="Times New Roman" w:eastAsia="微软雅黑" w:hAnsi="Times New Roman" w:cs="Times New Roman"/>
                <w:color w:val="333333"/>
                <w:kern w:val="0"/>
                <w:sz w:val="24"/>
                <w:bdr w:val="none" w:sz="0" w:space="0" w:color="auto" w:frame="1"/>
              </w:rPr>
              <w:t>/</w:t>
            </w:r>
            <w:r w:rsidRPr="00BD07B0">
              <w:rPr>
                <w:rFonts w:ascii="仿宋" w:eastAsia="仿宋" w:hAnsi="仿宋" w:cs="Times New Roman" w:hint="eastAsia"/>
                <w:color w:val="333333"/>
                <w:kern w:val="0"/>
                <w:sz w:val="24"/>
                <w:bdr w:val="none" w:sz="0" w:space="0" w:color="auto" w:frame="1"/>
              </w:rPr>
              <w:t>株</w:t>
            </w:r>
          </w:p>
        </w:tc>
        <w:tc>
          <w:tcPr>
            <w:tcW w:w="8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73554E" w14:textId="77777777" w:rsidR="00BD07B0" w:rsidRPr="00BD07B0" w:rsidRDefault="00BD07B0" w:rsidP="00BD07B0">
            <w:pPr>
              <w:widowControl/>
              <w:spacing w:line="30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15</w:t>
            </w:r>
            <w:r w:rsidRPr="00BD07B0">
              <w:rPr>
                <w:rFonts w:ascii="仿宋" w:eastAsia="仿宋" w:hAnsi="仿宋" w:cs="Times New Roman" w:hint="eastAsia"/>
                <w:color w:val="333333"/>
                <w:spacing w:val="-10"/>
                <w:kern w:val="0"/>
                <w:sz w:val="24"/>
                <w:bdr w:val="none" w:sz="0" w:space="0" w:color="auto" w:frame="1"/>
              </w:rPr>
              <w:t>0</w:t>
            </w:r>
            <w:r w:rsidRPr="00BD07B0">
              <w:rPr>
                <w:rFonts w:ascii="仿宋" w:eastAsia="仿宋" w:hAnsi="仿宋" w:cs="Times New Roman" w:hint="eastAsia"/>
                <w:color w:val="333333"/>
                <w:kern w:val="0"/>
                <w:sz w:val="24"/>
                <w:bdr w:val="none" w:sz="0" w:space="0" w:color="auto" w:frame="1"/>
              </w:rPr>
              <w:t>元</w:t>
            </w:r>
            <w:r w:rsidRPr="00BD07B0">
              <w:rPr>
                <w:rFonts w:ascii="Times New Roman" w:eastAsia="微软雅黑" w:hAnsi="Times New Roman" w:cs="Times New Roman"/>
                <w:color w:val="333333"/>
                <w:kern w:val="0"/>
                <w:sz w:val="24"/>
                <w:bdr w:val="none" w:sz="0" w:space="0" w:color="auto" w:frame="1"/>
              </w:rPr>
              <w:t>/</w:t>
            </w:r>
            <w:r w:rsidRPr="00BD07B0">
              <w:rPr>
                <w:rFonts w:ascii="仿宋" w:eastAsia="仿宋" w:hAnsi="仿宋" w:cs="Times New Roman" w:hint="eastAsia"/>
                <w:color w:val="333333"/>
                <w:kern w:val="0"/>
                <w:sz w:val="24"/>
                <w:bdr w:val="none" w:sz="0" w:space="0" w:color="auto" w:frame="1"/>
              </w:rPr>
              <w:t>株</w:t>
            </w:r>
          </w:p>
        </w:tc>
      </w:tr>
    </w:tbl>
    <w:p w14:paraId="430C6B88" w14:textId="77777777" w:rsidR="00BD07B0" w:rsidRDefault="00BD07B0" w:rsidP="00BD07B0">
      <w:pPr>
        <w:widowControl/>
        <w:shd w:val="clear" w:color="auto" w:fill="FFFFFF"/>
        <w:spacing w:line="580" w:lineRule="atLeast"/>
        <w:rPr>
          <w:rFonts w:ascii="Times New Roman" w:eastAsia="宋体" w:hAnsi="Times New Roman" w:cs="Times New Roman"/>
          <w:b/>
          <w:bCs/>
          <w:color w:val="333333"/>
          <w:kern w:val="0"/>
          <w:sz w:val="32"/>
          <w:szCs w:val="32"/>
          <w:bdr w:val="none" w:sz="0" w:space="0" w:color="auto" w:frame="1"/>
        </w:rPr>
      </w:pPr>
    </w:p>
    <w:p w14:paraId="0AAACB05" w14:textId="553B2FE5" w:rsidR="00BD07B0" w:rsidRPr="00BD07B0" w:rsidRDefault="00BD07B0" w:rsidP="00BD07B0">
      <w:pPr>
        <w:widowControl/>
        <w:shd w:val="clear" w:color="auto" w:fill="FFFFFF"/>
        <w:spacing w:line="580" w:lineRule="atLeast"/>
        <w:rPr>
          <w:rFonts w:ascii="Times New Roman" w:eastAsia="宋体" w:hAnsi="Times New Roman" w:cs="Times New Roman" w:hint="eastAsia"/>
          <w:color w:val="333333"/>
          <w:kern w:val="0"/>
          <w:sz w:val="32"/>
          <w:szCs w:val="32"/>
        </w:rPr>
      </w:pPr>
      <w:r w:rsidRPr="00BD07B0">
        <w:rPr>
          <w:rFonts w:ascii="Times New Roman" w:eastAsia="宋体" w:hAnsi="Times New Roman" w:cs="Times New Roman"/>
          <w:b/>
          <w:bCs/>
          <w:color w:val="333333"/>
          <w:kern w:val="0"/>
          <w:sz w:val="32"/>
          <w:szCs w:val="32"/>
          <w:bdr w:val="none" w:sz="0" w:space="0" w:color="auto" w:frame="1"/>
        </w:rPr>
        <w:t>6</w:t>
      </w:r>
      <w:r w:rsidRPr="00BD07B0">
        <w:rPr>
          <w:rFonts w:ascii="楷体" w:eastAsia="楷体" w:hAnsi="楷体" w:cs="Times New Roman" w:hint="eastAsia"/>
          <w:b/>
          <w:bCs/>
          <w:color w:val="333333"/>
          <w:kern w:val="0"/>
          <w:sz w:val="32"/>
          <w:szCs w:val="32"/>
          <w:bdr w:val="none" w:sz="0" w:space="0" w:color="auto" w:frame="1"/>
        </w:rPr>
        <w:t>、林木类补偿标准</w:t>
      </w:r>
    </w:p>
    <w:tbl>
      <w:tblPr>
        <w:tblW w:w="5000" w:type="pct"/>
        <w:shd w:val="clear" w:color="auto" w:fill="FFFFFF"/>
        <w:tblCellMar>
          <w:left w:w="0" w:type="dxa"/>
          <w:right w:w="0" w:type="dxa"/>
        </w:tblCellMar>
        <w:tblLook w:val="04A0" w:firstRow="1" w:lastRow="0" w:firstColumn="1" w:lastColumn="0" w:noHBand="0" w:noVBand="1"/>
      </w:tblPr>
      <w:tblGrid>
        <w:gridCol w:w="742"/>
        <w:gridCol w:w="1144"/>
        <w:gridCol w:w="2001"/>
        <w:gridCol w:w="341"/>
        <w:gridCol w:w="1673"/>
        <w:gridCol w:w="353"/>
        <w:gridCol w:w="1602"/>
        <w:gridCol w:w="1023"/>
      </w:tblGrid>
      <w:tr w:rsidR="00BD07B0" w:rsidRPr="00BD07B0" w14:paraId="0167D44D" w14:textId="77777777" w:rsidTr="00BD07B0">
        <w:trPr>
          <w:trHeight w:val="608"/>
          <w:tblHeader/>
        </w:trPr>
        <w:tc>
          <w:tcPr>
            <w:tcW w:w="418" w:type="pct"/>
            <w:tcBorders>
              <w:top w:val="single" w:sz="8" w:space="0" w:color="auto"/>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center"/>
            <w:hideMark/>
          </w:tcPr>
          <w:p w14:paraId="2BB8959E" w14:textId="77777777" w:rsidR="00BD07B0" w:rsidRPr="00BD07B0" w:rsidRDefault="00BD07B0" w:rsidP="00BD07B0">
            <w:pPr>
              <w:widowControl/>
              <w:spacing w:line="360" w:lineRule="atLeast"/>
              <w:jc w:val="center"/>
              <w:textAlignment w:val="center"/>
              <w:rPr>
                <w:rFonts w:ascii="Times New Roman" w:eastAsia="微软雅黑" w:hAnsi="Times New Roman" w:cs="Times New Roman"/>
                <w:color w:val="333333"/>
                <w:kern w:val="0"/>
                <w:sz w:val="20"/>
                <w:szCs w:val="20"/>
              </w:rPr>
            </w:pPr>
            <w:r w:rsidRPr="00BD07B0">
              <w:rPr>
                <w:rFonts w:ascii="黑体" w:eastAsia="黑体" w:hAnsi="黑体" w:cs="Times New Roman" w:hint="eastAsia"/>
                <w:b/>
                <w:bCs/>
                <w:color w:val="333333"/>
                <w:kern w:val="0"/>
                <w:sz w:val="24"/>
                <w:bdr w:val="none" w:sz="0" w:space="0" w:color="auto" w:frame="1"/>
              </w:rPr>
              <w:t>类别</w:t>
            </w:r>
          </w:p>
        </w:tc>
        <w:tc>
          <w:tcPr>
            <w:tcW w:w="644" w:type="pct"/>
            <w:tcBorders>
              <w:top w:val="single" w:sz="8" w:space="0" w:color="auto"/>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635086E4" w14:textId="77777777" w:rsidR="00BD07B0" w:rsidRPr="00BD07B0" w:rsidRDefault="00BD07B0" w:rsidP="00BD07B0">
            <w:pPr>
              <w:widowControl/>
              <w:spacing w:line="360" w:lineRule="atLeast"/>
              <w:jc w:val="center"/>
              <w:textAlignment w:val="center"/>
              <w:rPr>
                <w:rFonts w:ascii="Times New Roman" w:eastAsia="微软雅黑" w:hAnsi="Times New Roman" w:cs="Times New Roman"/>
                <w:color w:val="333333"/>
                <w:kern w:val="0"/>
                <w:sz w:val="20"/>
                <w:szCs w:val="20"/>
              </w:rPr>
            </w:pPr>
            <w:r w:rsidRPr="00BD07B0">
              <w:rPr>
                <w:rFonts w:ascii="黑体" w:eastAsia="黑体" w:hAnsi="黑体" w:cs="Times New Roman" w:hint="eastAsia"/>
                <w:b/>
                <w:bCs/>
                <w:color w:val="333333"/>
                <w:kern w:val="0"/>
                <w:sz w:val="24"/>
                <w:bdr w:val="none" w:sz="0" w:space="0" w:color="auto" w:frame="1"/>
              </w:rPr>
              <w:t>名称</w:t>
            </w:r>
          </w:p>
        </w:tc>
        <w:tc>
          <w:tcPr>
            <w:tcW w:w="1319" w:type="pct"/>
            <w:gridSpan w:val="2"/>
            <w:tcBorders>
              <w:top w:val="single" w:sz="8" w:space="0" w:color="auto"/>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2353D762" w14:textId="77777777" w:rsidR="00BD07B0" w:rsidRPr="00BD07B0" w:rsidRDefault="00BD07B0" w:rsidP="00BD07B0">
            <w:pPr>
              <w:widowControl/>
              <w:spacing w:line="360" w:lineRule="atLeast"/>
              <w:jc w:val="center"/>
              <w:textAlignment w:val="center"/>
              <w:rPr>
                <w:rFonts w:ascii="Times New Roman" w:eastAsia="微软雅黑" w:hAnsi="Times New Roman" w:cs="Times New Roman"/>
                <w:color w:val="333333"/>
                <w:kern w:val="0"/>
                <w:sz w:val="20"/>
                <w:szCs w:val="20"/>
              </w:rPr>
            </w:pPr>
            <w:r w:rsidRPr="00BD07B0">
              <w:rPr>
                <w:rFonts w:ascii="黑体" w:eastAsia="黑体" w:hAnsi="黑体" w:cs="Times New Roman" w:hint="eastAsia"/>
                <w:b/>
                <w:bCs/>
                <w:color w:val="333333"/>
                <w:kern w:val="0"/>
                <w:sz w:val="24"/>
                <w:bdr w:val="none" w:sz="0" w:space="0" w:color="auto" w:frame="1"/>
              </w:rPr>
              <w:t>生长期（规格）</w:t>
            </w:r>
          </w:p>
        </w:tc>
        <w:tc>
          <w:tcPr>
            <w:tcW w:w="1141" w:type="pct"/>
            <w:gridSpan w:val="2"/>
            <w:tcBorders>
              <w:top w:val="single" w:sz="8" w:space="0" w:color="auto"/>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627A9C6C" w14:textId="77777777" w:rsidR="00BD07B0" w:rsidRPr="00BD07B0" w:rsidRDefault="00BD07B0" w:rsidP="00BD07B0">
            <w:pPr>
              <w:widowControl/>
              <w:spacing w:line="360" w:lineRule="atLeast"/>
              <w:jc w:val="center"/>
              <w:textAlignment w:val="center"/>
              <w:rPr>
                <w:rFonts w:ascii="Times New Roman" w:eastAsia="微软雅黑" w:hAnsi="Times New Roman" w:cs="Times New Roman"/>
                <w:color w:val="333333"/>
                <w:kern w:val="0"/>
                <w:sz w:val="20"/>
                <w:szCs w:val="20"/>
              </w:rPr>
            </w:pPr>
            <w:r w:rsidRPr="00BD07B0">
              <w:rPr>
                <w:rFonts w:ascii="黑体" w:eastAsia="黑体" w:hAnsi="黑体" w:cs="Times New Roman" w:hint="eastAsia"/>
                <w:b/>
                <w:bCs/>
                <w:color w:val="333333"/>
                <w:kern w:val="0"/>
                <w:sz w:val="24"/>
                <w:bdr w:val="none" w:sz="0" w:space="0" w:color="auto" w:frame="1"/>
              </w:rPr>
              <w:t>补偿标准（元/亩）</w:t>
            </w:r>
          </w:p>
        </w:tc>
        <w:tc>
          <w:tcPr>
            <w:tcW w:w="1478" w:type="pct"/>
            <w:gridSpan w:val="2"/>
            <w:tcBorders>
              <w:top w:val="single" w:sz="8" w:space="0" w:color="auto"/>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14CFC290" w14:textId="77777777" w:rsidR="00BD07B0" w:rsidRPr="00BD07B0" w:rsidRDefault="00BD07B0" w:rsidP="00BD07B0">
            <w:pPr>
              <w:widowControl/>
              <w:spacing w:line="360" w:lineRule="atLeast"/>
              <w:jc w:val="center"/>
              <w:textAlignment w:val="center"/>
              <w:rPr>
                <w:rFonts w:ascii="Times New Roman" w:eastAsia="微软雅黑" w:hAnsi="Times New Roman" w:cs="Times New Roman"/>
                <w:color w:val="333333"/>
                <w:kern w:val="0"/>
                <w:sz w:val="20"/>
                <w:szCs w:val="20"/>
              </w:rPr>
            </w:pPr>
            <w:r w:rsidRPr="00BD07B0">
              <w:rPr>
                <w:rFonts w:ascii="黑体" w:eastAsia="黑体" w:hAnsi="黑体" w:cs="Times New Roman" w:hint="eastAsia"/>
                <w:b/>
                <w:bCs/>
                <w:color w:val="333333"/>
                <w:kern w:val="0"/>
                <w:sz w:val="24"/>
                <w:bdr w:val="none" w:sz="0" w:space="0" w:color="auto" w:frame="1"/>
              </w:rPr>
              <w:t>备</w:t>
            </w:r>
            <w:r w:rsidRPr="00BD07B0">
              <w:rPr>
                <w:rFonts w:ascii="Calibri" w:eastAsia="黑体" w:hAnsi="Calibri" w:cs="Calibri"/>
                <w:b/>
                <w:bCs/>
                <w:color w:val="333333"/>
                <w:kern w:val="0"/>
                <w:sz w:val="24"/>
                <w:bdr w:val="none" w:sz="0" w:space="0" w:color="auto" w:frame="1"/>
              </w:rPr>
              <w:t> </w:t>
            </w:r>
            <w:r w:rsidRPr="00BD07B0">
              <w:rPr>
                <w:rFonts w:ascii="黑体" w:eastAsia="黑体" w:hAnsi="黑体" w:cs="Times New Roman" w:hint="eastAsia"/>
                <w:b/>
                <w:bCs/>
                <w:color w:val="333333"/>
                <w:kern w:val="0"/>
                <w:sz w:val="24"/>
                <w:bdr w:val="none" w:sz="0" w:space="0" w:color="auto" w:frame="1"/>
              </w:rPr>
              <w:t>注</w:t>
            </w:r>
          </w:p>
        </w:tc>
      </w:tr>
      <w:tr w:rsidR="00BD07B0" w:rsidRPr="00BD07B0" w14:paraId="3D6663E0" w14:textId="77777777" w:rsidTr="00BD07B0">
        <w:trPr>
          <w:trHeight w:val="624"/>
        </w:trPr>
        <w:tc>
          <w:tcPr>
            <w:tcW w:w="418" w:type="pct"/>
            <w:vMerge w:val="restar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center"/>
            <w:hideMark/>
          </w:tcPr>
          <w:p w14:paraId="0748341D"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用</w:t>
            </w:r>
          </w:p>
          <w:p w14:paraId="78040178"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材</w:t>
            </w:r>
          </w:p>
          <w:p w14:paraId="4CB94221"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林</w:t>
            </w:r>
          </w:p>
        </w:tc>
        <w:tc>
          <w:tcPr>
            <w:tcW w:w="644" w:type="pct"/>
            <w:vMerge w:val="restar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7A2AD303"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天然林</w:t>
            </w: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57EE10ED" w14:textId="77777777" w:rsidR="00BD07B0" w:rsidRPr="00BD07B0" w:rsidRDefault="00BD07B0" w:rsidP="00BD07B0">
            <w:pPr>
              <w:widowControl/>
              <w:spacing w:line="24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幼龄林</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630C313B" w14:textId="77777777" w:rsidR="00BD07B0" w:rsidRPr="00BD07B0" w:rsidRDefault="00BD07B0" w:rsidP="00BD07B0">
            <w:pPr>
              <w:widowControl/>
              <w:spacing w:line="24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1800</w:t>
            </w:r>
          </w:p>
        </w:tc>
        <w:tc>
          <w:tcPr>
            <w:tcW w:w="1478" w:type="pct"/>
            <w:gridSpan w:val="2"/>
            <w:vMerge w:val="restar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65C99C2B" w14:textId="77777777" w:rsidR="00BD07B0" w:rsidRPr="00BD07B0" w:rsidRDefault="00BD07B0" w:rsidP="00BD07B0">
            <w:pPr>
              <w:widowControl/>
              <w:spacing w:line="500" w:lineRule="atLeast"/>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w:t>
            </w:r>
            <w:r w:rsidRPr="00BD07B0">
              <w:rPr>
                <w:rFonts w:ascii="Times New Roman" w:eastAsia="微软雅黑" w:hAnsi="Times New Roman" w:cs="Times New Roman"/>
                <w:color w:val="333333"/>
                <w:kern w:val="0"/>
                <w:sz w:val="24"/>
                <w:bdr w:val="none" w:sz="0" w:space="0" w:color="auto" w:frame="1"/>
              </w:rPr>
              <w:t>1</w:t>
            </w:r>
            <w:r w:rsidRPr="00BD07B0">
              <w:rPr>
                <w:rFonts w:ascii="仿宋" w:eastAsia="仿宋" w:hAnsi="仿宋" w:cs="Times New Roman" w:hint="eastAsia"/>
                <w:color w:val="333333"/>
                <w:kern w:val="0"/>
                <w:sz w:val="24"/>
                <w:bdr w:val="none" w:sz="0" w:space="0" w:color="auto" w:frame="1"/>
              </w:rPr>
              <w:t>）林地中的林木以优势树种计算补偿。</w:t>
            </w:r>
          </w:p>
          <w:p w14:paraId="02790181" w14:textId="77777777" w:rsidR="00BD07B0" w:rsidRPr="00BD07B0" w:rsidRDefault="00BD07B0" w:rsidP="00BD07B0">
            <w:pPr>
              <w:widowControl/>
              <w:spacing w:line="500" w:lineRule="atLeast"/>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lastRenderedPageBreak/>
              <w:t>（</w:t>
            </w:r>
            <w:r w:rsidRPr="00BD07B0">
              <w:rPr>
                <w:rFonts w:ascii="Times New Roman" w:eastAsia="微软雅黑" w:hAnsi="Times New Roman" w:cs="Times New Roman"/>
                <w:color w:val="333333"/>
                <w:kern w:val="0"/>
                <w:sz w:val="24"/>
                <w:bdr w:val="none" w:sz="0" w:space="0" w:color="auto" w:frame="1"/>
              </w:rPr>
              <w:t>2</w:t>
            </w:r>
            <w:r w:rsidRPr="00BD07B0">
              <w:rPr>
                <w:rFonts w:ascii="仿宋" w:eastAsia="仿宋" w:hAnsi="仿宋" w:cs="Times New Roman" w:hint="eastAsia"/>
                <w:color w:val="333333"/>
                <w:kern w:val="0"/>
                <w:sz w:val="24"/>
                <w:bdr w:val="none" w:sz="0" w:space="0" w:color="auto" w:frame="1"/>
              </w:rPr>
              <w:t>）同一林地上间种或套种其他种类作物的，其套种或间种的青苗补偿标准按照实际情况与产权人协商确定。</w:t>
            </w:r>
          </w:p>
          <w:p w14:paraId="773B6A35" w14:textId="77777777" w:rsidR="00BD07B0" w:rsidRPr="00BD07B0" w:rsidRDefault="00BD07B0" w:rsidP="00BD07B0">
            <w:pPr>
              <w:widowControl/>
              <w:spacing w:line="260" w:lineRule="atLeast"/>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w:t>
            </w:r>
            <w:r w:rsidRPr="00BD07B0">
              <w:rPr>
                <w:rFonts w:ascii="Times New Roman" w:eastAsia="微软雅黑" w:hAnsi="Times New Roman" w:cs="Times New Roman"/>
                <w:color w:val="333333"/>
                <w:kern w:val="0"/>
                <w:sz w:val="24"/>
                <w:bdr w:val="none" w:sz="0" w:space="0" w:color="auto" w:frame="1"/>
              </w:rPr>
              <w:t>3</w:t>
            </w:r>
            <w:r w:rsidRPr="00BD07B0">
              <w:rPr>
                <w:rFonts w:ascii="仿宋" w:eastAsia="仿宋" w:hAnsi="仿宋" w:cs="Times New Roman" w:hint="eastAsia"/>
                <w:color w:val="333333"/>
                <w:kern w:val="0"/>
                <w:sz w:val="24"/>
                <w:bdr w:val="none" w:sz="0" w:space="0" w:color="auto" w:frame="1"/>
              </w:rPr>
              <w:t>）树归原主。</w:t>
            </w:r>
          </w:p>
        </w:tc>
      </w:tr>
      <w:tr w:rsidR="00BD07B0" w:rsidRPr="00BD07B0" w14:paraId="72327AD2"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1C125315"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060A03C8"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493FB725" w14:textId="77777777" w:rsidR="00BD07B0" w:rsidRPr="00BD07B0" w:rsidRDefault="00BD07B0" w:rsidP="00BD07B0">
            <w:pPr>
              <w:widowControl/>
              <w:spacing w:line="24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中龄林</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2C61D5B8" w14:textId="77777777" w:rsidR="00BD07B0" w:rsidRPr="00BD07B0" w:rsidRDefault="00BD07B0" w:rsidP="00BD07B0">
            <w:pPr>
              <w:widowControl/>
              <w:spacing w:line="24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2600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4050AE10"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3953D795"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159EB06B"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03E2C288"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2D4D7DBA" w14:textId="77777777" w:rsidR="00BD07B0" w:rsidRPr="00BD07B0" w:rsidRDefault="00BD07B0" w:rsidP="00BD07B0">
            <w:pPr>
              <w:widowControl/>
              <w:spacing w:line="24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近、成、过熟林</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10DD0364" w14:textId="77777777" w:rsidR="00BD07B0" w:rsidRPr="00BD07B0" w:rsidRDefault="00BD07B0" w:rsidP="00BD07B0">
            <w:pPr>
              <w:widowControl/>
              <w:spacing w:line="24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2000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09D7DD5C"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635A8CDD"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60823BB4"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val="restar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7F395AA7"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人工</w:t>
            </w:r>
          </w:p>
          <w:p w14:paraId="5657B8F2"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造林</w:t>
            </w: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7E5EF48D" w14:textId="77777777" w:rsidR="00BD07B0" w:rsidRPr="00BD07B0" w:rsidRDefault="00BD07B0" w:rsidP="00BD07B0">
            <w:pPr>
              <w:widowControl/>
              <w:spacing w:line="24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幼龄林</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1BD8C0DB" w14:textId="77777777" w:rsidR="00BD07B0" w:rsidRPr="00BD07B0" w:rsidRDefault="00BD07B0" w:rsidP="00BD07B0">
            <w:pPr>
              <w:widowControl/>
              <w:spacing w:line="24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2200-2800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656B604E"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75D48BF0"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23DAF625"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2221A696"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0000845D" w14:textId="77777777" w:rsidR="00BD07B0" w:rsidRPr="00BD07B0" w:rsidRDefault="00BD07B0" w:rsidP="00BD07B0">
            <w:pPr>
              <w:widowControl/>
              <w:spacing w:line="24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中龄林</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2EE29C48" w14:textId="77777777" w:rsidR="00BD07B0" w:rsidRPr="00BD07B0" w:rsidRDefault="00BD07B0" w:rsidP="00BD07B0">
            <w:pPr>
              <w:widowControl/>
              <w:spacing w:line="24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4000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46924E59"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2E9ED602"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76096DB2"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62C23B13"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50613A04" w14:textId="77777777" w:rsidR="00BD07B0" w:rsidRPr="00BD07B0" w:rsidRDefault="00BD07B0" w:rsidP="00BD07B0">
            <w:pPr>
              <w:widowControl/>
              <w:spacing w:line="24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近、成、过熟林</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3CFB9DCB" w14:textId="77777777" w:rsidR="00BD07B0" w:rsidRPr="00BD07B0" w:rsidRDefault="00BD07B0" w:rsidP="00BD07B0">
            <w:pPr>
              <w:widowControl/>
              <w:spacing w:line="24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2500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1BE155A2"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0B6D687C"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1E84E05F"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6AA06796"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荒山</w:t>
            </w: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26B2E5D9" w14:textId="77777777" w:rsidR="00BD07B0" w:rsidRPr="00BD07B0" w:rsidRDefault="00BD07B0" w:rsidP="00BD07B0">
            <w:pPr>
              <w:widowControl/>
              <w:jc w:val="left"/>
              <w:rPr>
                <w:rFonts w:ascii="Times New Roman" w:eastAsia="微软雅黑" w:hAnsi="Times New Roman" w:cs="Times New Roman"/>
                <w:color w:val="333333"/>
                <w:kern w:val="0"/>
                <w:sz w:val="20"/>
                <w:szCs w:val="20"/>
              </w:rPr>
            </w:pP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38286F14" w14:textId="77777777" w:rsidR="00BD07B0" w:rsidRPr="00BD07B0" w:rsidRDefault="00BD07B0" w:rsidP="00BD07B0">
            <w:pPr>
              <w:widowControl/>
              <w:spacing w:line="24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1200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023A236B"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2D332793" w14:textId="77777777" w:rsidTr="00BD07B0">
        <w:trPr>
          <w:trHeight w:val="624"/>
        </w:trPr>
        <w:tc>
          <w:tcPr>
            <w:tcW w:w="418" w:type="pct"/>
            <w:vMerge w:val="restar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center"/>
            <w:hideMark/>
          </w:tcPr>
          <w:p w14:paraId="7F4E21C1"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经</w:t>
            </w:r>
          </w:p>
          <w:p w14:paraId="7371EF99"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济</w:t>
            </w:r>
          </w:p>
          <w:p w14:paraId="7501B34B"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林</w:t>
            </w:r>
          </w:p>
        </w:tc>
        <w:tc>
          <w:tcPr>
            <w:tcW w:w="644" w:type="pct"/>
            <w:vMerge w:val="restar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5D48480B"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油茶</w:t>
            </w: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3900BB51"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产前期</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6C1EECC9"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2800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796EDD77"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40C95099"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1E820A4C"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7DD1BB8E"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72152E65"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始产期</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31A1C39E"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4000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25DA3FAB"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08BC6CA0"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0625D062"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73B7E80F"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714E8AF2"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盛产期</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6D355DB9"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7000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33596D21"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6AB73103"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3F9FDD3D"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72F73FF4"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125D68D5"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衰产期</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248B6A27"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3800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13742B8B"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0152F769"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10E01ECD"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val="restar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010A68BB"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茶叶</w:t>
            </w: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076081A3"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产前期</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1C5A0A6F"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3000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454EF67D"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5E9F828B"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66EA38C8"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42912EFE"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56C49F83"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始产期</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50284B3E"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4200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34DB5D85"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18525709"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285FF66C"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047D649B"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598939D7"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盛产期</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007CDB67"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7500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50F9C047"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3CB11E1D"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29E1C126"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54BB9037"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3A987DC6"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衰产期</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071DEF12"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4000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22694CB9"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6B910DB6"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71DD0E42"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val="restar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4878DE01"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毛竹</w:t>
            </w: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5FE9B915"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幼竹林</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246E49F9"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2200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3618AC26"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701D7B3C"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36C7EC24"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2EBADFA5"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52228A1E"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壮竹林</w:t>
            </w:r>
            <w:r w:rsidRPr="00BD07B0">
              <w:rPr>
                <w:rFonts w:ascii="Times New Roman" w:eastAsia="微软雅黑" w:hAnsi="Times New Roman" w:cs="Times New Roman"/>
                <w:color w:val="333333"/>
                <w:kern w:val="0"/>
                <w:sz w:val="24"/>
                <w:bdr w:val="none" w:sz="0" w:space="0" w:color="auto" w:frame="1"/>
              </w:rPr>
              <w:t>(</w:t>
            </w:r>
            <w:r w:rsidRPr="00BD07B0">
              <w:rPr>
                <w:rFonts w:ascii="仿宋" w:eastAsia="仿宋" w:hAnsi="仿宋" w:cs="Times New Roman" w:hint="eastAsia"/>
                <w:color w:val="333333"/>
                <w:kern w:val="0"/>
                <w:sz w:val="24"/>
                <w:bdr w:val="none" w:sz="0" w:space="0" w:color="auto" w:frame="1"/>
              </w:rPr>
              <w:t>眉围≤</w:t>
            </w:r>
            <w:r w:rsidRPr="00BD07B0">
              <w:rPr>
                <w:rFonts w:ascii="Times New Roman" w:eastAsia="微软雅黑" w:hAnsi="Times New Roman" w:cs="Times New Roman"/>
                <w:color w:val="333333"/>
                <w:kern w:val="0"/>
                <w:sz w:val="24"/>
                <w:bdr w:val="none" w:sz="0" w:space="0" w:color="auto" w:frame="1"/>
              </w:rPr>
              <w:t>7</w:t>
            </w:r>
            <w:r w:rsidRPr="00BD07B0">
              <w:rPr>
                <w:rFonts w:ascii="仿宋" w:eastAsia="仿宋" w:hAnsi="仿宋" w:cs="Times New Roman" w:hint="eastAsia"/>
                <w:color w:val="333333"/>
                <w:kern w:val="0"/>
                <w:sz w:val="24"/>
                <w:bdr w:val="none" w:sz="0" w:space="0" w:color="auto" w:frame="1"/>
              </w:rPr>
              <w:t>寸</w:t>
            </w:r>
            <w:r w:rsidRPr="00BD07B0">
              <w:rPr>
                <w:rFonts w:ascii="Times New Roman" w:eastAsia="微软雅黑" w:hAnsi="Times New Roman" w:cs="Times New Roman"/>
                <w:color w:val="333333"/>
                <w:kern w:val="0"/>
                <w:sz w:val="24"/>
                <w:bdr w:val="none" w:sz="0" w:space="0" w:color="auto" w:frame="1"/>
              </w:rPr>
              <w:t>)</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12197E30"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4200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770AB061"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0E0DD244"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360DB2B2"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468D20EB"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2F34B170"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壮竹林</w:t>
            </w:r>
            <w:r w:rsidRPr="00BD07B0">
              <w:rPr>
                <w:rFonts w:ascii="Times New Roman" w:eastAsia="微软雅黑" w:hAnsi="Times New Roman" w:cs="Times New Roman"/>
                <w:color w:val="333333"/>
                <w:kern w:val="0"/>
                <w:sz w:val="24"/>
                <w:bdr w:val="none" w:sz="0" w:space="0" w:color="auto" w:frame="1"/>
              </w:rPr>
              <w:t>(</w:t>
            </w:r>
            <w:r w:rsidRPr="00BD07B0">
              <w:rPr>
                <w:rFonts w:ascii="仿宋" w:eastAsia="仿宋" w:hAnsi="仿宋" w:cs="Times New Roman" w:hint="eastAsia"/>
                <w:color w:val="333333"/>
                <w:kern w:val="0"/>
                <w:sz w:val="24"/>
                <w:bdr w:val="none" w:sz="0" w:space="0" w:color="auto" w:frame="1"/>
              </w:rPr>
              <w:t>眉围＞</w:t>
            </w:r>
            <w:r w:rsidRPr="00BD07B0">
              <w:rPr>
                <w:rFonts w:ascii="Times New Roman" w:eastAsia="微软雅黑" w:hAnsi="Times New Roman" w:cs="Times New Roman"/>
                <w:color w:val="333333"/>
                <w:kern w:val="0"/>
                <w:sz w:val="24"/>
                <w:bdr w:val="none" w:sz="0" w:space="0" w:color="auto" w:frame="1"/>
              </w:rPr>
              <w:t>7</w:t>
            </w:r>
            <w:r w:rsidRPr="00BD07B0">
              <w:rPr>
                <w:rFonts w:ascii="仿宋" w:eastAsia="仿宋" w:hAnsi="仿宋" w:cs="Times New Roman" w:hint="eastAsia"/>
                <w:color w:val="333333"/>
                <w:kern w:val="0"/>
                <w:sz w:val="24"/>
                <w:bdr w:val="none" w:sz="0" w:space="0" w:color="auto" w:frame="1"/>
              </w:rPr>
              <w:t>寸</w:t>
            </w:r>
            <w:r w:rsidRPr="00BD07B0">
              <w:rPr>
                <w:rFonts w:ascii="Times New Roman" w:eastAsia="微软雅黑" w:hAnsi="Times New Roman" w:cs="Times New Roman"/>
                <w:color w:val="333333"/>
                <w:kern w:val="0"/>
                <w:sz w:val="24"/>
                <w:bdr w:val="none" w:sz="0" w:space="0" w:color="auto" w:frame="1"/>
              </w:rPr>
              <w:t>)</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1387D5E7"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6000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5D25CBF1"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7B765177"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43483BE4"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452E74B7"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224076FC"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笋用竹林</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1E21679B"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6500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029078C8"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4898FDB1"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05204702"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val="restar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4250DD2F"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桂花树</w:t>
            </w:r>
          </w:p>
          <w:p w14:paraId="33423C86"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（全冠）</w:t>
            </w: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0F18C277"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4</w:t>
            </w:r>
            <w:r w:rsidRPr="00BD07B0">
              <w:rPr>
                <w:rFonts w:ascii="Times New Roman" w:eastAsia="微软雅黑" w:hAnsi="Times New Roman" w:cs="Times New Roman"/>
                <w:color w:val="333333"/>
                <w:kern w:val="0"/>
                <w:sz w:val="24"/>
                <w:bdr w:val="none" w:sz="0" w:space="0" w:color="auto" w:frame="1"/>
              </w:rPr>
              <w:t>cm</w:t>
            </w:r>
            <w:r w:rsidRPr="00BD07B0">
              <w:rPr>
                <w:rFonts w:ascii="仿宋" w:eastAsia="仿宋" w:hAnsi="仿宋" w:cs="Times New Roman" w:hint="eastAsia"/>
                <w:color w:val="333333"/>
                <w:kern w:val="0"/>
                <w:sz w:val="24"/>
                <w:bdr w:val="none" w:sz="0" w:space="0" w:color="auto" w:frame="1"/>
              </w:rPr>
              <w:t>＜胸径≤</w:t>
            </w:r>
            <w:r w:rsidRPr="00BD07B0">
              <w:rPr>
                <w:rFonts w:ascii="Times New Roman" w:eastAsia="微软雅黑" w:hAnsi="Times New Roman" w:cs="Times New Roman"/>
                <w:color w:val="333333"/>
                <w:kern w:val="0"/>
                <w:sz w:val="24"/>
                <w:bdr w:val="none" w:sz="0" w:space="0" w:color="auto" w:frame="1"/>
              </w:rPr>
              <w:t>8cm</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43E90448"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4500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5D5608B5"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196A0A03"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30494565"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05F80238"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1679DF9C"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8</w:t>
            </w:r>
            <w:r w:rsidRPr="00BD07B0">
              <w:rPr>
                <w:rFonts w:ascii="Times New Roman" w:eastAsia="微软雅黑" w:hAnsi="Times New Roman" w:cs="Times New Roman"/>
                <w:color w:val="333333"/>
                <w:kern w:val="0"/>
                <w:sz w:val="24"/>
                <w:bdr w:val="none" w:sz="0" w:space="0" w:color="auto" w:frame="1"/>
              </w:rPr>
              <w:t>cm</w:t>
            </w:r>
            <w:r w:rsidRPr="00BD07B0">
              <w:rPr>
                <w:rFonts w:ascii="仿宋" w:eastAsia="仿宋" w:hAnsi="仿宋" w:cs="Times New Roman" w:hint="eastAsia"/>
                <w:color w:val="333333"/>
                <w:kern w:val="0"/>
                <w:sz w:val="24"/>
                <w:bdr w:val="none" w:sz="0" w:space="0" w:color="auto" w:frame="1"/>
              </w:rPr>
              <w:t>＜胸径≤</w:t>
            </w:r>
            <w:r w:rsidRPr="00BD07B0">
              <w:rPr>
                <w:rFonts w:ascii="Times New Roman" w:eastAsia="微软雅黑" w:hAnsi="Times New Roman" w:cs="Times New Roman"/>
                <w:color w:val="333333"/>
                <w:kern w:val="0"/>
                <w:sz w:val="24"/>
                <w:bdr w:val="none" w:sz="0" w:space="0" w:color="auto" w:frame="1"/>
              </w:rPr>
              <w:t>12cm</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5C841F2A"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5500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53AC70A3"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65AF6FB0"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140EE50B"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1A758335"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2937422D"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胸径</w:t>
            </w:r>
            <w:r w:rsidRPr="00BD07B0">
              <w:rPr>
                <w:rFonts w:ascii="Times New Roman" w:eastAsia="微软雅黑" w:hAnsi="Times New Roman" w:cs="Times New Roman"/>
                <w:color w:val="333333"/>
                <w:kern w:val="0"/>
                <w:sz w:val="24"/>
                <w:bdr w:val="none" w:sz="0" w:space="0" w:color="auto" w:frame="1"/>
              </w:rPr>
              <w:t>12cm</w:t>
            </w:r>
            <w:r w:rsidRPr="00BD07B0">
              <w:rPr>
                <w:rFonts w:ascii="仿宋" w:eastAsia="仿宋" w:hAnsi="仿宋" w:cs="Times New Roman" w:hint="eastAsia"/>
                <w:color w:val="333333"/>
                <w:kern w:val="0"/>
                <w:sz w:val="24"/>
                <w:bdr w:val="none" w:sz="0" w:space="0" w:color="auto" w:frame="1"/>
              </w:rPr>
              <w:t>以上</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47F27B7C"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7000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3C78144C"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67689F6E" w14:textId="77777777" w:rsidTr="00BD07B0">
        <w:trPr>
          <w:trHeight w:val="624"/>
        </w:trPr>
        <w:tc>
          <w:tcPr>
            <w:tcW w:w="418" w:type="pct"/>
            <w:vMerge w:val="restar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center"/>
            <w:hideMark/>
          </w:tcPr>
          <w:p w14:paraId="165CA91A"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经</w:t>
            </w:r>
          </w:p>
          <w:p w14:paraId="7BD00F14"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济</w:t>
            </w:r>
          </w:p>
          <w:p w14:paraId="77DF5ACA"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林</w:t>
            </w:r>
          </w:p>
        </w:tc>
        <w:tc>
          <w:tcPr>
            <w:tcW w:w="644" w:type="pct"/>
            <w:vMerge w:val="restar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4EAAE035"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樟树</w:t>
            </w:r>
          </w:p>
          <w:p w14:paraId="0C682F98"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（全冠）</w:t>
            </w: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13F681A2"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4</w:t>
            </w:r>
            <w:r w:rsidRPr="00BD07B0">
              <w:rPr>
                <w:rFonts w:ascii="Times New Roman" w:eastAsia="微软雅黑" w:hAnsi="Times New Roman" w:cs="Times New Roman"/>
                <w:color w:val="333333"/>
                <w:kern w:val="0"/>
                <w:sz w:val="24"/>
                <w:bdr w:val="none" w:sz="0" w:space="0" w:color="auto" w:frame="1"/>
              </w:rPr>
              <w:t>cm</w:t>
            </w:r>
            <w:r w:rsidRPr="00BD07B0">
              <w:rPr>
                <w:rFonts w:ascii="仿宋" w:eastAsia="仿宋" w:hAnsi="仿宋" w:cs="Times New Roman" w:hint="eastAsia"/>
                <w:color w:val="333333"/>
                <w:kern w:val="0"/>
                <w:sz w:val="24"/>
                <w:bdr w:val="none" w:sz="0" w:space="0" w:color="auto" w:frame="1"/>
              </w:rPr>
              <w:t>＜胸径≤</w:t>
            </w:r>
            <w:r w:rsidRPr="00BD07B0">
              <w:rPr>
                <w:rFonts w:ascii="Times New Roman" w:eastAsia="微软雅黑" w:hAnsi="Times New Roman" w:cs="Times New Roman"/>
                <w:color w:val="333333"/>
                <w:kern w:val="0"/>
                <w:sz w:val="24"/>
                <w:bdr w:val="none" w:sz="0" w:space="0" w:color="auto" w:frame="1"/>
              </w:rPr>
              <w:t>8cm</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72D7EC28"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4200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608B9F3C"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42907BEB"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33B9289C"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6157C6DB"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7F74A5C2"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8</w:t>
            </w:r>
            <w:r w:rsidRPr="00BD07B0">
              <w:rPr>
                <w:rFonts w:ascii="Times New Roman" w:eastAsia="微软雅黑" w:hAnsi="Times New Roman" w:cs="Times New Roman"/>
                <w:color w:val="333333"/>
                <w:kern w:val="0"/>
                <w:sz w:val="24"/>
                <w:bdr w:val="none" w:sz="0" w:space="0" w:color="auto" w:frame="1"/>
              </w:rPr>
              <w:t>cm</w:t>
            </w:r>
            <w:r w:rsidRPr="00BD07B0">
              <w:rPr>
                <w:rFonts w:ascii="仿宋" w:eastAsia="仿宋" w:hAnsi="仿宋" w:cs="Times New Roman" w:hint="eastAsia"/>
                <w:color w:val="333333"/>
                <w:kern w:val="0"/>
                <w:sz w:val="24"/>
                <w:bdr w:val="none" w:sz="0" w:space="0" w:color="auto" w:frame="1"/>
              </w:rPr>
              <w:t>＜胸径≤</w:t>
            </w:r>
            <w:r w:rsidRPr="00BD07B0">
              <w:rPr>
                <w:rFonts w:ascii="Times New Roman" w:eastAsia="微软雅黑" w:hAnsi="Times New Roman" w:cs="Times New Roman"/>
                <w:color w:val="333333"/>
                <w:kern w:val="0"/>
                <w:sz w:val="24"/>
                <w:bdr w:val="none" w:sz="0" w:space="0" w:color="auto" w:frame="1"/>
              </w:rPr>
              <w:t>12cm</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3907FA63"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5500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021D8C00"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59A08920"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3BEECEC0"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537E6734"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334A0C5C"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胸径</w:t>
            </w:r>
            <w:r w:rsidRPr="00BD07B0">
              <w:rPr>
                <w:rFonts w:ascii="Times New Roman" w:eastAsia="微软雅黑" w:hAnsi="Times New Roman" w:cs="Times New Roman"/>
                <w:color w:val="333333"/>
                <w:kern w:val="0"/>
                <w:sz w:val="24"/>
                <w:bdr w:val="none" w:sz="0" w:space="0" w:color="auto" w:frame="1"/>
              </w:rPr>
              <w:t>12cm</w:t>
            </w:r>
            <w:r w:rsidRPr="00BD07B0">
              <w:rPr>
                <w:rFonts w:ascii="仿宋" w:eastAsia="仿宋" w:hAnsi="仿宋" w:cs="Times New Roman" w:hint="eastAsia"/>
                <w:color w:val="333333"/>
                <w:kern w:val="0"/>
                <w:sz w:val="24"/>
                <w:bdr w:val="none" w:sz="0" w:space="0" w:color="auto" w:frame="1"/>
              </w:rPr>
              <w:t>以上</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3AC8F06D"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6800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49BC589E"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049169CC"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7EB987C2"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val="restar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2E9A1656"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其它</w:t>
            </w: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6857BAA1"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幼龄林</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089FA715"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2500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6FD97604"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7855E0E3"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599471C7"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2EDDC1C0"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0C5EB028"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中龄林</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279893FF"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4200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23727096"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693152DB" w14:textId="77777777" w:rsidTr="00BD07B0">
        <w:trPr>
          <w:trHeight w:val="624"/>
        </w:trPr>
        <w:tc>
          <w:tcPr>
            <w:tcW w:w="418" w:type="pct"/>
            <w:vMerge/>
            <w:tcBorders>
              <w:top w:val="nil"/>
              <w:left w:val="single" w:sz="8" w:space="0" w:color="auto"/>
              <w:bottom w:val="single" w:sz="8" w:space="0" w:color="auto"/>
              <w:right w:val="single" w:sz="8" w:space="0" w:color="auto"/>
            </w:tcBorders>
            <w:shd w:val="clear" w:color="auto" w:fill="FFFFFF"/>
            <w:vAlign w:val="center"/>
            <w:hideMark/>
          </w:tcPr>
          <w:p w14:paraId="11A15FBA"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644" w:type="pct"/>
            <w:vMerge/>
            <w:tcBorders>
              <w:top w:val="nil"/>
              <w:left w:val="nil"/>
              <w:bottom w:val="single" w:sz="8" w:space="0" w:color="auto"/>
              <w:right w:val="single" w:sz="8" w:space="0" w:color="auto"/>
            </w:tcBorders>
            <w:shd w:val="clear" w:color="auto" w:fill="FFFFFF"/>
            <w:vAlign w:val="center"/>
            <w:hideMark/>
          </w:tcPr>
          <w:p w14:paraId="76E20E66"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319"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594F6939"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近、成、过熟林</w:t>
            </w:r>
          </w:p>
        </w:tc>
        <w:tc>
          <w:tcPr>
            <w:tcW w:w="114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56848772"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3600</w:t>
            </w:r>
          </w:p>
        </w:tc>
        <w:tc>
          <w:tcPr>
            <w:tcW w:w="1478" w:type="pct"/>
            <w:gridSpan w:val="2"/>
            <w:vMerge/>
            <w:tcBorders>
              <w:top w:val="nil"/>
              <w:left w:val="nil"/>
              <w:bottom w:val="single" w:sz="8" w:space="0" w:color="auto"/>
              <w:right w:val="single" w:sz="8" w:space="0" w:color="auto"/>
            </w:tcBorders>
            <w:shd w:val="clear" w:color="auto" w:fill="FFFFFF"/>
            <w:vAlign w:val="center"/>
            <w:hideMark/>
          </w:tcPr>
          <w:p w14:paraId="354D1527" w14:textId="77777777" w:rsidR="00BD07B0" w:rsidRPr="00BD07B0" w:rsidRDefault="00BD07B0" w:rsidP="00BD07B0">
            <w:pPr>
              <w:widowControl/>
              <w:rPr>
                <w:rFonts w:ascii="Times New Roman" w:eastAsia="微软雅黑" w:hAnsi="Times New Roman" w:cs="Times New Roman"/>
                <w:color w:val="333333"/>
                <w:kern w:val="0"/>
                <w:sz w:val="20"/>
                <w:szCs w:val="20"/>
              </w:rPr>
            </w:pPr>
          </w:p>
        </w:tc>
      </w:tr>
      <w:tr w:rsidR="00BD07B0" w:rsidRPr="00BD07B0" w14:paraId="238316EA" w14:textId="77777777" w:rsidTr="00BD07B0">
        <w:trPr>
          <w:trHeight w:val="624"/>
        </w:trPr>
        <w:tc>
          <w:tcPr>
            <w:tcW w:w="1062" w:type="pct"/>
            <w:gridSpan w:val="2"/>
            <w:vMerge w:val="restart"/>
            <w:tcBorders>
              <w:top w:val="nil"/>
              <w:left w:val="single" w:sz="8" w:space="0" w:color="auto"/>
              <w:bottom w:val="single" w:sz="8" w:space="0" w:color="auto"/>
              <w:right w:val="single" w:sz="8" w:space="0" w:color="auto"/>
            </w:tcBorders>
            <w:shd w:val="clear" w:color="auto" w:fill="FFFFFF"/>
            <w:tcMar>
              <w:top w:w="0" w:type="dxa"/>
              <w:left w:w="17" w:type="dxa"/>
              <w:bottom w:w="0" w:type="dxa"/>
              <w:right w:w="17" w:type="dxa"/>
            </w:tcMar>
            <w:vAlign w:val="center"/>
            <w:hideMark/>
          </w:tcPr>
          <w:p w14:paraId="244485A9"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零星树木</w:t>
            </w:r>
          </w:p>
        </w:tc>
        <w:tc>
          <w:tcPr>
            <w:tcW w:w="1127"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73C85FA9"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4</w:t>
            </w:r>
            <w:r w:rsidRPr="00BD07B0">
              <w:rPr>
                <w:rFonts w:ascii="Times New Roman" w:eastAsia="微软雅黑" w:hAnsi="Times New Roman" w:cs="Times New Roman"/>
                <w:color w:val="333333"/>
                <w:kern w:val="0"/>
                <w:sz w:val="24"/>
                <w:bdr w:val="none" w:sz="0" w:space="0" w:color="auto" w:frame="1"/>
              </w:rPr>
              <w:t>cm</w:t>
            </w:r>
            <w:r w:rsidRPr="00BD07B0">
              <w:rPr>
                <w:rFonts w:ascii="仿宋" w:eastAsia="仿宋" w:hAnsi="仿宋" w:cs="Times New Roman" w:hint="eastAsia"/>
                <w:color w:val="333333"/>
                <w:kern w:val="0"/>
                <w:sz w:val="24"/>
                <w:bdr w:val="none" w:sz="0" w:space="0" w:color="auto" w:frame="1"/>
              </w:rPr>
              <w:t>＜胸径≤</w:t>
            </w:r>
            <w:r w:rsidRPr="00BD07B0">
              <w:rPr>
                <w:rFonts w:ascii="Times New Roman" w:eastAsia="微软雅黑" w:hAnsi="Times New Roman" w:cs="Times New Roman"/>
                <w:color w:val="333333"/>
                <w:kern w:val="0"/>
                <w:sz w:val="24"/>
                <w:bdr w:val="none" w:sz="0" w:space="0" w:color="auto" w:frame="1"/>
              </w:rPr>
              <w:t>8cm</w:t>
            </w:r>
          </w:p>
        </w:tc>
        <w:tc>
          <w:tcPr>
            <w:tcW w:w="1134"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690ACA3B"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8</w:t>
            </w:r>
            <w:r w:rsidRPr="00BD07B0">
              <w:rPr>
                <w:rFonts w:ascii="Times New Roman" w:eastAsia="微软雅黑" w:hAnsi="Times New Roman" w:cs="Times New Roman"/>
                <w:color w:val="333333"/>
                <w:kern w:val="0"/>
                <w:sz w:val="24"/>
                <w:bdr w:val="none" w:sz="0" w:space="0" w:color="auto" w:frame="1"/>
              </w:rPr>
              <w:t>cm</w:t>
            </w:r>
            <w:r w:rsidRPr="00BD07B0">
              <w:rPr>
                <w:rFonts w:ascii="仿宋" w:eastAsia="仿宋" w:hAnsi="仿宋" w:cs="Times New Roman" w:hint="eastAsia"/>
                <w:color w:val="333333"/>
                <w:kern w:val="0"/>
                <w:sz w:val="24"/>
                <w:bdr w:val="none" w:sz="0" w:space="0" w:color="auto" w:frame="1"/>
              </w:rPr>
              <w:t>＜胸径≤</w:t>
            </w:r>
            <w:r w:rsidRPr="00BD07B0">
              <w:rPr>
                <w:rFonts w:ascii="Times New Roman" w:eastAsia="微软雅黑" w:hAnsi="Times New Roman" w:cs="Times New Roman"/>
                <w:color w:val="333333"/>
                <w:kern w:val="0"/>
                <w:sz w:val="24"/>
                <w:bdr w:val="none" w:sz="0" w:space="0" w:color="auto" w:frame="1"/>
              </w:rPr>
              <w:t>12cm</w:t>
            </w:r>
          </w:p>
        </w:tc>
        <w:tc>
          <w:tcPr>
            <w:tcW w:w="110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5DFD32BE"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胸径</w:t>
            </w:r>
            <w:r w:rsidRPr="00BD07B0">
              <w:rPr>
                <w:rFonts w:ascii="Times New Roman" w:eastAsia="微软雅黑" w:hAnsi="Times New Roman" w:cs="Times New Roman"/>
                <w:color w:val="333333"/>
                <w:kern w:val="0"/>
                <w:sz w:val="24"/>
                <w:bdr w:val="none" w:sz="0" w:space="0" w:color="auto" w:frame="1"/>
              </w:rPr>
              <w:t>12cm</w:t>
            </w:r>
            <w:r w:rsidRPr="00BD07B0">
              <w:rPr>
                <w:rFonts w:ascii="仿宋" w:eastAsia="仿宋" w:hAnsi="仿宋" w:cs="Times New Roman" w:hint="eastAsia"/>
                <w:color w:val="333333"/>
                <w:kern w:val="0"/>
                <w:sz w:val="24"/>
                <w:bdr w:val="none" w:sz="0" w:space="0" w:color="auto" w:frame="1"/>
              </w:rPr>
              <w:t>以上</w:t>
            </w:r>
          </w:p>
        </w:tc>
        <w:tc>
          <w:tcPr>
            <w:tcW w:w="576"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55907FC9"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特大</w:t>
            </w:r>
          </w:p>
        </w:tc>
      </w:tr>
      <w:tr w:rsidR="00BD07B0" w:rsidRPr="00BD07B0" w14:paraId="0FE09CE6" w14:textId="77777777" w:rsidTr="00BD07B0">
        <w:trPr>
          <w:trHeight w:val="624"/>
        </w:trPr>
        <w:tc>
          <w:tcPr>
            <w:tcW w:w="1062" w:type="pct"/>
            <w:gridSpan w:val="2"/>
            <w:vMerge/>
            <w:tcBorders>
              <w:top w:val="nil"/>
              <w:left w:val="single" w:sz="8" w:space="0" w:color="auto"/>
              <w:bottom w:val="single" w:sz="8" w:space="0" w:color="auto"/>
              <w:right w:val="single" w:sz="8" w:space="0" w:color="auto"/>
            </w:tcBorders>
            <w:shd w:val="clear" w:color="auto" w:fill="FFFFFF"/>
            <w:vAlign w:val="center"/>
            <w:hideMark/>
          </w:tcPr>
          <w:p w14:paraId="7712E120" w14:textId="77777777" w:rsidR="00BD07B0" w:rsidRPr="00BD07B0" w:rsidRDefault="00BD07B0" w:rsidP="00BD07B0">
            <w:pPr>
              <w:widowControl/>
              <w:rPr>
                <w:rFonts w:ascii="Times New Roman" w:eastAsia="微软雅黑" w:hAnsi="Times New Roman" w:cs="Times New Roman"/>
                <w:color w:val="333333"/>
                <w:kern w:val="0"/>
                <w:sz w:val="20"/>
                <w:szCs w:val="20"/>
              </w:rPr>
            </w:pPr>
          </w:p>
        </w:tc>
        <w:tc>
          <w:tcPr>
            <w:tcW w:w="1127"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2A538BD3"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80</w:t>
            </w:r>
            <w:r w:rsidRPr="00BD07B0">
              <w:rPr>
                <w:rFonts w:ascii="仿宋" w:eastAsia="仿宋" w:hAnsi="仿宋" w:cs="Times New Roman" w:hint="eastAsia"/>
                <w:color w:val="333333"/>
                <w:kern w:val="0"/>
                <w:sz w:val="24"/>
                <w:bdr w:val="none" w:sz="0" w:space="0" w:color="auto" w:frame="1"/>
              </w:rPr>
              <w:t>元</w:t>
            </w:r>
            <w:r w:rsidRPr="00BD07B0">
              <w:rPr>
                <w:rFonts w:ascii="Times New Roman" w:eastAsia="微软雅黑" w:hAnsi="Times New Roman" w:cs="Times New Roman"/>
                <w:color w:val="333333"/>
                <w:kern w:val="0"/>
                <w:sz w:val="24"/>
                <w:bdr w:val="none" w:sz="0" w:space="0" w:color="auto" w:frame="1"/>
              </w:rPr>
              <w:t>/</w:t>
            </w:r>
            <w:r w:rsidRPr="00BD07B0">
              <w:rPr>
                <w:rFonts w:ascii="仿宋" w:eastAsia="仿宋" w:hAnsi="仿宋" w:cs="Times New Roman" w:hint="eastAsia"/>
                <w:color w:val="333333"/>
                <w:kern w:val="0"/>
                <w:sz w:val="24"/>
                <w:bdr w:val="none" w:sz="0" w:space="0" w:color="auto" w:frame="1"/>
              </w:rPr>
              <w:t>株</w:t>
            </w:r>
          </w:p>
        </w:tc>
        <w:tc>
          <w:tcPr>
            <w:tcW w:w="1134"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6227F996"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180</w:t>
            </w:r>
            <w:r w:rsidRPr="00BD07B0">
              <w:rPr>
                <w:rFonts w:ascii="仿宋" w:eastAsia="仿宋" w:hAnsi="仿宋" w:cs="Times New Roman" w:hint="eastAsia"/>
                <w:color w:val="333333"/>
                <w:kern w:val="0"/>
                <w:sz w:val="24"/>
                <w:bdr w:val="none" w:sz="0" w:space="0" w:color="auto" w:frame="1"/>
              </w:rPr>
              <w:t>元</w:t>
            </w:r>
            <w:r w:rsidRPr="00BD07B0">
              <w:rPr>
                <w:rFonts w:ascii="Times New Roman" w:eastAsia="微软雅黑" w:hAnsi="Times New Roman" w:cs="Times New Roman"/>
                <w:color w:val="333333"/>
                <w:kern w:val="0"/>
                <w:sz w:val="24"/>
                <w:bdr w:val="none" w:sz="0" w:space="0" w:color="auto" w:frame="1"/>
              </w:rPr>
              <w:t>/</w:t>
            </w:r>
            <w:r w:rsidRPr="00BD07B0">
              <w:rPr>
                <w:rFonts w:ascii="仿宋" w:eastAsia="仿宋" w:hAnsi="仿宋" w:cs="Times New Roman" w:hint="eastAsia"/>
                <w:color w:val="333333"/>
                <w:kern w:val="0"/>
                <w:sz w:val="24"/>
                <w:bdr w:val="none" w:sz="0" w:space="0" w:color="auto" w:frame="1"/>
              </w:rPr>
              <w:t>株</w:t>
            </w:r>
          </w:p>
        </w:tc>
        <w:tc>
          <w:tcPr>
            <w:tcW w:w="1101" w:type="pct"/>
            <w:gridSpan w:val="2"/>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329EEAD3"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Times New Roman" w:eastAsia="微软雅黑" w:hAnsi="Times New Roman" w:cs="Times New Roman"/>
                <w:color w:val="333333"/>
                <w:kern w:val="0"/>
                <w:sz w:val="24"/>
                <w:bdr w:val="none" w:sz="0" w:space="0" w:color="auto" w:frame="1"/>
              </w:rPr>
              <w:t>320</w:t>
            </w:r>
            <w:r w:rsidRPr="00BD07B0">
              <w:rPr>
                <w:rFonts w:ascii="仿宋" w:eastAsia="仿宋" w:hAnsi="仿宋" w:cs="Times New Roman" w:hint="eastAsia"/>
                <w:color w:val="333333"/>
                <w:kern w:val="0"/>
                <w:sz w:val="24"/>
                <w:bdr w:val="none" w:sz="0" w:space="0" w:color="auto" w:frame="1"/>
              </w:rPr>
              <w:t>元</w:t>
            </w:r>
            <w:r w:rsidRPr="00BD07B0">
              <w:rPr>
                <w:rFonts w:ascii="Times New Roman" w:eastAsia="微软雅黑" w:hAnsi="Times New Roman" w:cs="Times New Roman"/>
                <w:color w:val="333333"/>
                <w:kern w:val="0"/>
                <w:sz w:val="24"/>
                <w:bdr w:val="none" w:sz="0" w:space="0" w:color="auto" w:frame="1"/>
              </w:rPr>
              <w:t>/</w:t>
            </w:r>
            <w:r w:rsidRPr="00BD07B0">
              <w:rPr>
                <w:rFonts w:ascii="仿宋" w:eastAsia="仿宋" w:hAnsi="仿宋" w:cs="Times New Roman" w:hint="eastAsia"/>
                <w:color w:val="333333"/>
                <w:kern w:val="0"/>
                <w:sz w:val="24"/>
                <w:bdr w:val="none" w:sz="0" w:space="0" w:color="auto" w:frame="1"/>
              </w:rPr>
              <w:t>株</w:t>
            </w:r>
          </w:p>
        </w:tc>
        <w:tc>
          <w:tcPr>
            <w:tcW w:w="576" w:type="pct"/>
            <w:tcBorders>
              <w:top w:val="nil"/>
              <w:left w:val="nil"/>
              <w:bottom w:val="single" w:sz="8" w:space="0" w:color="auto"/>
              <w:right w:val="single" w:sz="8" w:space="0" w:color="auto"/>
            </w:tcBorders>
            <w:shd w:val="clear" w:color="auto" w:fill="FFFFFF"/>
            <w:tcMar>
              <w:top w:w="0" w:type="dxa"/>
              <w:left w:w="17" w:type="dxa"/>
              <w:bottom w:w="0" w:type="dxa"/>
              <w:right w:w="17" w:type="dxa"/>
            </w:tcMar>
            <w:vAlign w:val="center"/>
            <w:hideMark/>
          </w:tcPr>
          <w:p w14:paraId="15A379BF"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据实</w:t>
            </w:r>
          </w:p>
          <w:p w14:paraId="3B8246BD" w14:textId="77777777" w:rsidR="00BD07B0" w:rsidRPr="00BD07B0" w:rsidRDefault="00BD07B0" w:rsidP="00BD07B0">
            <w:pPr>
              <w:widowControl/>
              <w:spacing w:line="260" w:lineRule="atLeast"/>
              <w:jc w:val="center"/>
              <w:textAlignment w:val="center"/>
              <w:rPr>
                <w:rFonts w:ascii="Times New Roman" w:eastAsia="微软雅黑" w:hAnsi="Times New Roman" w:cs="Times New Roman"/>
                <w:color w:val="333333"/>
                <w:kern w:val="0"/>
                <w:sz w:val="20"/>
                <w:szCs w:val="20"/>
              </w:rPr>
            </w:pPr>
            <w:r w:rsidRPr="00BD07B0">
              <w:rPr>
                <w:rFonts w:ascii="仿宋" w:eastAsia="仿宋" w:hAnsi="仿宋" w:cs="Times New Roman" w:hint="eastAsia"/>
                <w:color w:val="333333"/>
                <w:kern w:val="0"/>
                <w:sz w:val="24"/>
                <w:bdr w:val="none" w:sz="0" w:space="0" w:color="auto" w:frame="1"/>
              </w:rPr>
              <w:t>认定</w:t>
            </w:r>
          </w:p>
        </w:tc>
      </w:tr>
    </w:tbl>
    <w:p w14:paraId="46C797AF" w14:textId="77777777" w:rsidR="00BD07B0" w:rsidRDefault="00BD07B0" w:rsidP="00BD07B0">
      <w:pPr>
        <w:widowControl/>
        <w:shd w:val="clear" w:color="auto" w:fill="FFFFFF"/>
        <w:spacing w:line="400" w:lineRule="atLeast"/>
        <w:jc w:val="center"/>
        <w:rPr>
          <w:rFonts w:ascii="黑体" w:eastAsia="黑体" w:hAnsi="黑体" w:cs="宋体"/>
          <w:color w:val="333333"/>
          <w:kern w:val="0"/>
          <w:sz w:val="32"/>
          <w:szCs w:val="32"/>
          <w:bdr w:val="none" w:sz="0" w:space="0" w:color="auto" w:frame="1"/>
        </w:rPr>
      </w:pPr>
    </w:p>
    <w:p w14:paraId="34D54989" w14:textId="7DA890CA" w:rsidR="00BD07B0" w:rsidRPr="00BD07B0" w:rsidRDefault="00BD07B0" w:rsidP="00BD07B0">
      <w:pPr>
        <w:widowControl/>
        <w:shd w:val="clear" w:color="auto" w:fill="FFFFFF"/>
        <w:spacing w:line="400" w:lineRule="atLeast"/>
        <w:jc w:val="center"/>
        <w:rPr>
          <w:rFonts w:ascii="宋体" w:eastAsia="宋体" w:hAnsi="宋体" w:cs="宋体"/>
          <w:color w:val="333333"/>
          <w:kern w:val="0"/>
          <w:sz w:val="24"/>
        </w:rPr>
      </w:pPr>
      <w:r w:rsidRPr="00BD07B0">
        <w:rPr>
          <w:rFonts w:ascii="黑体" w:eastAsia="黑体" w:hAnsi="黑体" w:cs="宋体" w:hint="eastAsia"/>
          <w:color w:val="333333"/>
          <w:kern w:val="0"/>
          <w:sz w:val="32"/>
          <w:szCs w:val="32"/>
          <w:bdr w:val="none" w:sz="0" w:space="0" w:color="auto" w:frame="1"/>
        </w:rPr>
        <w:t>三、农作物青苗及水域养殖类补偿标准</w:t>
      </w:r>
    </w:p>
    <w:p w14:paraId="0FA676A4" w14:textId="05DCAB69" w:rsidR="00BD07B0" w:rsidRPr="00BD07B0" w:rsidRDefault="00BD07B0" w:rsidP="00BD07B0">
      <w:pPr>
        <w:widowControl/>
        <w:shd w:val="clear" w:color="auto" w:fill="FFFFFF"/>
        <w:spacing w:line="400" w:lineRule="atLeast"/>
        <w:rPr>
          <w:rFonts w:ascii="宋体" w:eastAsia="宋体" w:hAnsi="宋体" w:cs="宋体"/>
          <w:color w:val="333333"/>
          <w:kern w:val="0"/>
          <w:sz w:val="24"/>
        </w:rPr>
      </w:pPr>
    </w:p>
    <w:tbl>
      <w:tblPr>
        <w:tblW w:w="5000" w:type="pct"/>
        <w:jc w:val="center"/>
        <w:shd w:val="clear" w:color="auto" w:fill="FFFFFF"/>
        <w:tblCellMar>
          <w:left w:w="0" w:type="dxa"/>
          <w:right w:w="0" w:type="dxa"/>
        </w:tblCellMar>
        <w:tblLook w:val="04A0" w:firstRow="1" w:lastRow="0" w:firstColumn="1" w:lastColumn="0" w:noHBand="0" w:noVBand="1"/>
      </w:tblPr>
      <w:tblGrid>
        <w:gridCol w:w="1102"/>
        <w:gridCol w:w="2417"/>
        <w:gridCol w:w="2279"/>
        <w:gridCol w:w="3075"/>
      </w:tblGrid>
      <w:tr w:rsidR="00BD07B0" w:rsidRPr="00BD07B0" w14:paraId="3B81EB30" w14:textId="77777777" w:rsidTr="00BD07B0">
        <w:trPr>
          <w:trHeight w:val="471"/>
          <w:tblHeader/>
          <w:jc w:val="center"/>
        </w:trPr>
        <w:tc>
          <w:tcPr>
            <w:tcW w:w="1982"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00222DE6"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仿宋" w:eastAsia="仿宋" w:hAnsi="仿宋" w:cs="宋体" w:hint="eastAsia"/>
                <w:b/>
                <w:bCs/>
                <w:kern w:val="0"/>
                <w:sz w:val="24"/>
                <w:bdr w:val="none" w:sz="0" w:space="0" w:color="auto" w:frame="1"/>
              </w:rPr>
              <w:t>名</w:t>
            </w:r>
            <w:r w:rsidRPr="00BD07B0">
              <w:rPr>
                <w:rFonts w:ascii="Calibri" w:eastAsia="宋体" w:hAnsi="Calibri" w:cs="Calibri"/>
                <w:b/>
                <w:bCs/>
                <w:kern w:val="0"/>
                <w:sz w:val="24"/>
                <w:bdr w:val="none" w:sz="0" w:space="0" w:color="auto" w:frame="1"/>
              </w:rPr>
              <w:t> </w:t>
            </w:r>
            <w:r w:rsidRPr="00BD07B0">
              <w:rPr>
                <w:rFonts w:ascii="仿宋" w:eastAsia="仿宋" w:hAnsi="仿宋" w:cs="宋体" w:hint="eastAsia"/>
                <w:b/>
                <w:bCs/>
                <w:kern w:val="0"/>
                <w:sz w:val="24"/>
                <w:bdr w:val="none" w:sz="0" w:space="0" w:color="auto" w:frame="1"/>
              </w:rPr>
              <w:t>称</w:t>
            </w:r>
          </w:p>
        </w:tc>
        <w:tc>
          <w:tcPr>
            <w:tcW w:w="1284" w:type="pct"/>
            <w:tcBorders>
              <w:top w:val="single" w:sz="8" w:space="0" w:color="000000"/>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3A478C7F"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仿宋" w:eastAsia="仿宋" w:hAnsi="仿宋" w:cs="宋体" w:hint="eastAsia"/>
                <w:b/>
                <w:bCs/>
                <w:kern w:val="0"/>
                <w:sz w:val="24"/>
                <w:bdr w:val="none" w:sz="0" w:space="0" w:color="auto" w:frame="1"/>
              </w:rPr>
              <w:t>补偿标准（元</w:t>
            </w:r>
            <w:r w:rsidRPr="00BD07B0">
              <w:rPr>
                <w:rFonts w:ascii="Calibri" w:eastAsia="宋体" w:hAnsi="Calibri" w:cs="Calibri"/>
                <w:b/>
                <w:bCs/>
                <w:kern w:val="0"/>
                <w:sz w:val="24"/>
                <w:bdr w:val="none" w:sz="0" w:space="0" w:color="auto" w:frame="1"/>
              </w:rPr>
              <w:t>/</w:t>
            </w:r>
            <w:r w:rsidRPr="00BD07B0">
              <w:rPr>
                <w:rFonts w:ascii="仿宋" w:eastAsia="仿宋" w:hAnsi="仿宋" w:cs="宋体" w:hint="eastAsia"/>
                <w:b/>
                <w:bCs/>
                <w:kern w:val="0"/>
                <w:sz w:val="24"/>
                <w:bdr w:val="none" w:sz="0" w:space="0" w:color="auto" w:frame="1"/>
              </w:rPr>
              <w:t>亩）</w:t>
            </w:r>
          </w:p>
        </w:tc>
        <w:tc>
          <w:tcPr>
            <w:tcW w:w="1734" w:type="pct"/>
            <w:tcBorders>
              <w:top w:val="single" w:sz="8" w:space="0" w:color="000000"/>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65E5C9F7"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仿宋" w:eastAsia="仿宋" w:hAnsi="仿宋" w:cs="宋体" w:hint="eastAsia"/>
                <w:b/>
                <w:bCs/>
                <w:kern w:val="0"/>
                <w:sz w:val="24"/>
                <w:bdr w:val="none" w:sz="0" w:space="0" w:color="auto" w:frame="1"/>
              </w:rPr>
              <w:t>备</w:t>
            </w:r>
            <w:r w:rsidRPr="00BD07B0">
              <w:rPr>
                <w:rFonts w:ascii="Calibri" w:eastAsia="宋体" w:hAnsi="Calibri" w:cs="Calibri"/>
                <w:b/>
                <w:bCs/>
                <w:kern w:val="0"/>
                <w:sz w:val="24"/>
                <w:bdr w:val="none" w:sz="0" w:space="0" w:color="auto" w:frame="1"/>
              </w:rPr>
              <w:t> </w:t>
            </w:r>
            <w:r w:rsidRPr="00BD07B0">
              <w:rPr>
                <w:rFonts w:ascii="仿宋" w:eastAsia="仿宋" w:hAnsi="仿宋" w:cs="宋体" w:hint="eastAsia"/>
                <w:b/>
                <w:bCs/>
                <w:kern w:val="0"/>
                <w:sz w:val="24"/>
                <w:bdr w:val="none" w:sz="0" w:space="0" w:color="auto" w:frame="1"/>
              </w:rPr>
              <w:t>注</w:t>
            </w:r>
          </w:p>
        </w:tc>
      </w:tr>
      <w:tr w:rsidR="00BD07B0" w:rsidRPr="00BD07B0" w14:paraId="3D07DC55" w14:textId="77777777" w:rsidTr="00BD07B0">
        <w:trPr>
          <w:trHeight w:val="473"/>
          <w:jc w:val="center"/>
        </w:trPr>
        <w:tc>
          <w:tcPr>
            <w:tcW w:w="1982" w:type="pct"/>
            <w:gridSpan w:val="2"/>
            <w:tcBorders>
              <w:top w:val="nil"/>
              <w:left w:val="single" w:sz="8" w:space="0" w:color="000000"/>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02285DD8" w14:textId="77777777" w:rsidR="00BD07B0" w:rsidRPr="00BD07B0" w:rsidRDefault="00BD07B0" w:rsidP="00BD07B0">
            <w:pPr>
              <w:widowControl/>
              <w:wordWrap w:val="0"/>
              <w:spacing w:line="280" w:lineRule="atLeast"/>
              <w:jc w:val="center"/>
              <w:rPr>
                <w:rFonts w:ascii="宋体" w:eastAsia="宋体" w:hAnsi="宋体" w:cs="宋体" w:hint="eastAsia"/>
                <w:kern w:val="0"/>
                <w:sz w:val="24"/>
              </w:rPr>
            </w:pPr>
            <w:r w:rsidRPr="00BD07B0">
              <w:rPr>
                <w:rFonts w:ascii="仿宋" w:eastAsia="仿宋" w:hAnsi="仿宋" w:cs="宋体" w:hint="eastAsia"/>
                <w:kern w:val="0"/>
                <w:sz w:val="24"/>
                <w:bdr w:val="none" w:sz="0" w:space="0" w:color="auto" w:frame="1"/>
              </w:rPr>
              <w:t>水稻</w:t>
            </w:r>
          </w:p>
        </w:tc>
        <w:tc>
          <w:tcPr>
            <w:tcW w:w="128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61A4CCEE"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Calibri" w:eastAsia="宋体" w:hAnsi="Calibri" w:cs="Calibri"/>
                <w:kern w:val="0"/>
                <w:sz w:val="24"/>
                <w:bdr w:val="none" w:sz="0" w:space="0" w:color="auto" w:frame="1"/>
              </w:rPr>
              <w:t>2200</w:t>
            </w:r>
          </w:p>
        </w:tc>
        <w:tc>
          <w:tcPr>
            <w:tcW w:w="173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0A56BFC7"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仿宋" w:eastAsia="仿宋" w:hAnsi="仿宋" w:cs="宋体" w:hint="eastAsia"/>
                <w:kern w:val="0"/>
                <w:sz w:val="24"/>
                <w:bdr w:val="none" w:sz="0" w:space="0" w:color="auto" w:frame="1"/>
              </w:rPr>
              <w:t>糯稻上浮</w:t>
            </w:r>
            <w:r w:rsidRPr="00BD07B0">
              <w:rPr>
                <w:rFonts w:ascii="Calibri" w:eastAsia="宋体" w:hAnsi="Calibri" w:cs="Calibri"/>
                <w:kern w:val="0"/>
                <w:sz w:val="24"/>
                <w:bdr w:val="none" w:sz="0" w:space="0" w:color="auto" w:frame="1"/>
              </w:rPr>
              <w:t>20%</w:t>
            </w:r>
          </w:p>
        </w:tc>
      </w:tr>
      <w:tr w:rsidR="00BD07B0" w:rsidRPr="00BD07B0" w14:paraId="4947D326" w14:textId="77777777" w:rsidTr="00BD07B0">
        <w:trPr>
          <w:trHeight w:val="473"/>
          <w:jc w:val="center"/>
        </w:trPr>
        <w:tc>
          <w:tcPr>
            <w:tcW w:w="1982" w:type="pct"/>
            <w:gridSpan w:val="2"/>
            <w:tcBorders>
              <w:top w:val="nil"/>
              <w:left w:val="single" w:sz="8" w:space="0" w:color="000000"/>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719C74B4" w14:textId="77777777" w:rsidR="00BD07B0" w:rsidRPr="00BD07B0" w:rsidRDefault="00BD07B0" w:rsidP="00BD07B0">
            <w:pPr>
              <w:widowControl/>
              <w:wordWrap w:val="0"/>
              <w:spacing w:line="280" w:lineRule="atLeast"/>
              <w:jc w:val="center"/>
              <w:rPr>
                <w:rFonts w:ascii="宋体" w:eastAsia="宋体" w:hAnsi="宋体" w:cs="宋体" w:hint="eastAsia"/>
                <w:kern w:val="0"/>
                <w:sz w:val="24"/>
              </w:rPr>
            </w:pPr>
            <w:r w:rsidRPr="00BD07B0">
              <w:rPr>
                <w:rFonts w:ascii="仿宋" w:eastAsia="仿宋" w:hAnsi="仿宋" w:cs="宋体" w:hint="eastAsia"/>
                <w:kern w:val="0"/>
                <w:sz w:val="24"/>
                <w:bdr w:val="none" w:sz="0" w:space="0" w:color="auto" w:frame="1"/>
              </w:rPr>
              <w:t>旱地</w:t>
            </w:r>
          </w:p>
        </w:tc>
        <w:tc>
          <w:tcPr>
            <w:tcW w:w="128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1A3616B4"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Calibri" w:eastAsia="宋体" w:hAnsi="Calibri" w:cs="Calibri"/>
                <w:kern w:val="0"/>
                <w:sz w:val="24"/>
                <w:bdr w:val="none" w:sz="0" w:space="0" w:color="auto" w:frame="1"/>
              </w:rPr>
              <w:t>1000</w:t>
            </w:r>
          </w:p>
        </w:tc>
        <w:tc>
          <w:tcPr>
            <w:tcW w:w="173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2811ADDE" w14:textId="77777777" w:rsidR="00BD07B0" w:rsidRPr="00BD07B0" w:rsidRDefault="00BD07B0" w:rsidP="00BD07B0">
            <w:pPr>
              <w:widowControl/>
              <w:jc w:val="left"/>
              <w:rPr>
                <w:rFonts w:ascii="宋体" w:eastAsia="宋体" w:hAnsi="宋体" w:cs="宋体" w:hint="eastAsia"/>
                <w:kern w:val="0"/>
                <w:sz w:val="24"/>
              </w:rPr>
            </w:pPr>
          </w:p>
        </w:tc>
      </w:tr>
      <w:tr w:rsidR="00BD07B0" w:rsidRPr="00BD07B0" w14:paraId="4010A0C9" w14:textId="77777777" w:rsidTr="00BD07B0">
        <w:trPr>
          <w:trHeight w:val="473"/>
          <w:jc w:val="center"/>
        </w:trPr>
        <w:tc>
          <w:tcPr>
            <w:tcW w:w="1982" w:type="pct"/>
            <w:gridSpan w:val="2"/>
            <w:tcBorders>
              <w:top w:val="nil"/>
              <w:left w:val="single" w:sz="8" w:space="0" w:color="000000"/>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637C26CE" w14:textId="77777777" w:rsidR="00BD07B0" w:rsidRPr="00BD07B0" w:rsidRDefault="00BD07B0" w:rsidP="00BD07B0">
            <w:pPr>
              <w:widowControl/>
              <w:wordWrap w:val="0"/>
              <w:spacing w:line="280" w:lineRule="atLeast"/>
              <w:jc w:val="center"/>
              <w:rPr>
                <w:rFonts w:ascii="宋体" w:eastAsia="宋体" w:hAnsi="宋体" w:cs="宋体"/>
                <w:kern w:val="0"/>
                <w:sz w:val="24"/>
              </w:rPr>
            </w:pPr>
            <w:r w:rsidRPr="00BD07B0">
              <w:rPr>
                <w:rFonts w:ascii="仿宋" w:eastAsia="仿宋" w:hAnsi="仿宋" w:cs="宋体" w:hint="eastAsia"/>
                <w:kern w:val="0"/>
                <w:sz w:val="24"/>
                <w:bdr w:val="none" w:sz="0" w:space="0" w:color="auto" w:frame="1"/>
              </w:rPr>
              <w:t>油菜</w:t>
            </w:r>
          </w:p>
        </w:tc>
        <w:tc>
          <w:tcPr>
            <w:tcW w:w="128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2CE98A0C"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Calibri" w:eastAsia="宋体" w:hAnsi="Calibri" w:cs="Calibri"/>
                <w:kern w:val="0"/>
                <w:sz w:val="24"/>
                <w:bdr w:val="none" w:sz="0" w:space="0" w:color="auto" w:frame="1"/>
              </w:rPr>
              <w:t>2000</w:t>
            </w:r>
          </w:p>
        </w:tc>
        <w:tc>
          <w:tcPr>
            <w:tcW w:w="173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1661C6B4" w14:textId="77777777" w:rsidR="00BD07B0" w:rsidRPr="00BD07B0" w:rsidRDefault="00BD07B0" w:rsidP="00BD07B0">
            <w:pPr>
              <w:widowControl/>
              <w:jc w:val="left"/>
              <w:rPr>
                <w:rFonts w:ascii="宋体" w:eastAsia="宋体" w:hAnsi="宋体" w:cs="宋体" w:hint="eastAsia"/>
                <w:kern w:val="0"/>
                <w:sz w:val="24"/>
              </w:rPr>
            </w:pPr>
          </w:p>
        </w:tc>
      </w:tr>
      <w:tr w:rsidR="00BD07B0" w:rsidRPr="00BD07B0" w14:paraId="42948617" w14:textId="77777777" w:rsidTr="00BD07B0">
        <w:trPr>
          <w:trHeight w:val="473"/>
          <w:jc w:val="center"/>
        </w:trPr>
        <w:tc>
          <w:tcPr>
            <w:tcW w:w="1982" w:type="pct"/>
            <w:gridSpan w:val="2"/>
            <w:tcBorders>
              <w:top w:val="nil"/>
              <w:left w:val="single" w:sz="8" w:space="0" w:color="000000"/>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58F51E1A" w14:textId="77777777" w:rsidR="00BD07B0" w:rsidRPr="00BD07B0" w:rsidRDefault="00BD07B0" w:rsidP="00BD07B0">
            <w:pPr>
              <w:widowControl/>
              <w:wordWrap w:val="0"/>
              <w:spacing w:line="280" w:lineRule="atLeast"/>
              <w:jc w:val="center"/>
              <w:rPr>
                <w:rFonts w:ascii="宋体" w:eastAsia="宋体" w:hAnsi="宋体" w:cs="宋体"/>
                <w:kern w:val="0"/>
                <w:sz w:val="24"/>
              </w:rPr>
            </w:pPr>
            <w:r w:rsidRPr="00BD07B0">
              <w:rPr>
                <w:rFonts w:ascii="仿宋" w:eastAsia="仿宋" w:hAnsi="仿宋" w:cs="宋体" w:hint="eastAsia"/>
                <w:kern w:val="0"/>
                <w:sz w:val="24"/>
                <w:bdr w:val="none" w:sz="0" w:space="0" w:color="auto" w:frame="1"/>
              </w:rPr>
              <w:t>甘蔗</w:t>
            </w:r>
          </w:p>
        </w:tc>
        <w:tc>
          <w:tcPr>
            <w:tcW w:w="128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4E90B88A"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Calibri" w:eastAsia="宋体" w:hAnsi="Calibri" w:cs="Calibri"/>
                <w:kern w:val="0"/>
                <w:sz w:val="24"/>
                <w:bdr w:val="none" w:sz="0" w:space="0" w:color="auto" w:frame="1"/>
              </w:rPr>
              <w:t>2900</w:t>
            </w:r>
          </w:p>
        </w:tc>
        <w:tc>
          <w:tcPr>
            <w:tcW w:w="173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210471F5" w14:textId="77777777" w:rsidR="00BD07B0" w:rsidRPr="00BD07B0" w:rsidRDefault="00BD07B0" w:rsidP="00BD07B0">
            <w:pPr>
              <w:widowControl/>
              <w:jc w:val="left"/>
              <w:rPr>
                <w:rFonts w:ascii="宋体" w:eastAsia="宋体" w:hAnsi="宋体" w:cs="宋体" w:hint="eastAsia"/>
                <w:kern w:val="0"/>
                <w:sz w:val="24"/>
              </w:rPr>
            </w:pPr>
          </w:p>
        </w:tc>
      </w:tr>
      <w:tr w:rsidR="00BD07B0" w:rsidRPr="00BD07B0" w14:paraId="251C0174" w14:textId="77777777" w:rsidTr="00BD07B0">
        <w:trPr>
          <w:trHeight w:val="599"/>
          <w:jc w:val="center"/>
        </w:trPr>
        <w:tc>
          <w:tcPr>
            <w:tcW w:w="621" w:type="pct"/>
            <w:vMerge w:val="restart"/>
            <w:tcBorders>
              <w:top w:val="nil"/>
              <w:left w:val="single" w:sz="8" w:space="0" w:color="000000"/>
              <w:bottom w:val="single" w:sz="8" w:space="0" w:color="auto"/>
              <w:right w:val="single" w:sz="8" w:space="0" w:color="000000"/>
            </w:tcBorders>
            <w:shd w:val="clear" w:color="auto" w:fill="FFFFFF"/>
            <w:tcMar>
              <w:top w:w="0" w:type="dxa"/>
              <w:left w:w="14" w:type="dxa"/>
              <w:bottom w:w="0" w:type="dxa"/>
              <w:right w:w="14" w:type="dxa"/>
            </w:tcMar>
            <w:vAlign w:val="center"/>
            <w:hideMark/>
          </w:tcPr>
          <w:p w14:paraId="56E90223" w14:textId="77777777" w:rsidR="00BD07B0" w:rsidRPr="00BD07B0" w:rsidRDefault="00BD07B0" w:rsidP="00BD07B0">
            <w:pPr>
              <w:widowControl/>
              <w:wordWrap w:val="0"/>
              <w:spacing w:line="240" w:lineRule="atLeast"/>
              <w:jc w:val="center"/>
              <w:rPr>
                <w:rFonts w:ascii="宋体" w:eastAsia="宋体" w:hAnsi="宋体" w:cs="宋体"/>
                <w:kern w:val="0"/>
                <w:sz w:val="24"/>
              </w:rPr>
            </w:pPr>
            <w:r w:rsidRPr="00BD07B0">
              <w:rPr>
                <w:rFonts w:ascii="仿宋" w:eastAsia="仿宋" w:hAnsi="仿宋" w:cs="宋体" w:hint="eastAsia"/>
                <w:kern w:val="0"/>
                <w:sz w:val="24"/>
                <w:bdr w:val="none" w:sz="0" w:space="0" w:color="auto" w:frame="1"/>
              </w:rPr>
              <w:t>旱地作物</w:t>
            </w:r>
          </w:p>
        </w:tc>
        <w:tc>
          <w:tcPr>
            <w:tcW w:w="1362"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4403D421" w14:textId="77777777" w:rsidR="00BD07B0" w:rsidRPr="00BD07B0" w:rsidRDefault="00BD07B0" w:rsidP="00BD07B0">
            <w:pPr>
              <w:widowControl/>
              <w:wordWrap w:val="0"/>
              <w:spacing w:line="280" w:lineRule="atLeast"/>
              <w:jc w:val="center"/>
              <w:rPr>
                <w:rFonts w:ascii="宋体" w:eastAsia="宋体" w:hAnsi="宋体" w:cs="宋体" w:hint="eastAsia"/>
                <w:kern w:val="0"/>
                <w:sz w:val="24"/>
              </w:rPr>
            </w:pPr>
            <w:r w:rsidRPr="00BD07B0">
              <w:rPr>
                <w:rFonts w:ascii="仿宋" w:eastAsia="仿宋" w:hAnsi="仿宋" w:cs="宋体" w:hint="eastAsia"/>
                <w:kern w:val="0"/>
                <w:sz w:val="24"/>
                <w:bdr w:val="none" w:sz="0" w:space="0" w:color="auto" w:frame="1"/>
              </w:rPr>
              <w:t>玉米、花生、芝麻、</w:t>
            </w:r>
          </w:p>
          <w:p w14:paraId="61EDC08A" w14:textId="77777777" w:rsidR="00BD07B0" w:rsidRPr="00BD07B0" w:rsidRDefault="00BD07B0" w:rsidP="00BD07B0">
            <w:pPr>
              <w:widowControl/>
              <w:wordWrap w:val="0"/>
              <w:spacing w:line="280" w:lineRule="atLeast"/>
              <w:jc w:val="center"/>
              <w:rPr>
                <w:rFonts w:ascii="宋体" w:eastAsia="宋体" w:hAnsi="宋体" w:cs="宋体" w:hint="eastAsia"/>
                <w:kern w:val="0"/>
                <w:sz w:val="24"/>
              </w:rPr>
            </w:pPr>
            <w:r w:rsidRPr="00BD07B0">
              <w:rPr>
                <w:rFonts w:ascii="仿宋" w:eastAsia="仿宋" w:hAnsi="仿宋" w:cs="宋体" w:hint="eastAsia"/>
                <w:kern w:val="0"/>
                <w:sz w:val="24"/>
                <w:bdr w:val="none" w:sz="0" w:space="0" w:color="auto" w:frame="1"/>
              </w:rPr>
              <w:t>绿豆、黄豆</w:t>
            </w:r>
          </w:p>
        </w:tc>
        <w:tc>
          <w:tcPr>
            <w:tcW w:w="128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79006411"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Calibri" w:eastAsia="宋体" w:hAnsi="Calibri" w:cs="Calibri"/>
                <w:kern w:val="0"/>
                <w:sz w:val="24"/>
                <w:bdr w:val="none" w:sz="0" w:space="0" w:color="auto" w:frame="1"/>
              </w:rPr>
              <w:t>3000</w:t>
            </w:r>
          </w:p>
        </w:tc>
        <w:tc>
          <w:tcPr>
            <w:tcW w:w="173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1F0BDCA2" w14:textId="77777777" w:rsidR="00BD07B0" w:rsidRPr="00BD07B0" w:rsidRDefault="00BD07B0" w:rsidP="00BD07B0">
            <w:pPr>
              <w:widowControl/>
              <w:jc w:val="left"/>
              <w:rPr>
                <w:rFonts w:ascii="宋体" w:eastAsia="宋体" w:hAnsi="宋体" w:cs="宋体" w:hint="eastAsia"/>
                <w:kern w:val="0"/>
                <w:sz w:val="24"/>
              </w:rPr>
            </w:pPr>
          </w:p>
        </w:tc>
      </w:tr>
      <w:tr w:rsidR="00BD07B0" w:rsidRPr="00BD07B0" w14:paraId="770E3CA4" w14:textId="77777777" w:rsidTr="00BD07B0">
        <w:trPr>
          <w:trHeight w:val="501"/>
          <w:jc w:val="center"/>
        </w:trPr>
        <w:tc>
          <w:tcPr>
            <w:tcW w:w="621" w:type="pct"/>
            <w:vMerge/>
            <w:tcBorders>
              <w:top w:val="nil"/>
              <w:left w:val="single" w:sz="8" w:space="0" w:color="000000"/>
              <w:bottom w:val="single" w:sz="8" w:space="0" w:color="auto"/>
              <w:right w:val="single" w:sz="8" w:space="0" w:color="000000"/>
            </w:tcBorders>
            <w:shd w:val="clear" w:color="auto" w:fill="FFFFFF"/>
            <w:vAlign w:val="center"/>
            <w:hideMark/>
          </w:tcPr>
          <w:p w14:paraId="3E70875F" w14:textId="77777777" w:rsidR="00BD07B0" w:rsidRPr="00BD07B0" w:rsidRDefault="00BD07B0" w:rsidP="00BD07B0">
            <w:pPr>
              <w:widowControl/>
              <w:jc w:val="left"/>
              <w:rPr>
                <w:rFonts w:ascii="宋体" w:eastAsia="宋体" w:hAnsi="宋体" w:cs="宋体"/>
                <w:kern w:val="0"/>
                <w:sz w:val="24"/>
              </w:rPr>
            </w:pPr>
          </w:p>
        </w:tc>
        <w:tc>
          <w:tcPr>
            <w:tcW w:w="1362"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7E06253E" w14:textId="77777777" w:rsidR="00BD07B0" w:rsidRPr="00BD07B0" w:rsidRDefault="00BD07B0" w:rsidP="00BD07B0">
            <w:pPr>
              <w:widowControl/>
              <w:wordWrap w:val="0"/>
              <w:spacing w:line="280" w:lineRule="atLeast"/>
              <w:jc w:val="center"/>
              <w:rPr>
                <w:rFonts w:ascii="宋体" w:eastAsia="宋体" w:hAnsi="宋体" w:cs="宋体"/>
                <w:kern w:val="0"/>
                <w:sz w:val="24"/>
              </w:rPr>
            </w:pPr>
            <w:r w:rsidRPr="00BD07B0">
              <w:rPr>
                <w:rFonts w:ascii="仿宋" w:eastAsia="仿宋" w:hAnsi="仿宋" w:cs="宋体" w:hint="eastAsia"/>
                <w:kern w:val="0"/>
                <w:sz w:val="24"/>
                <w:bdr w:val="none" w:sz="0" w:space="0" w:color="auto" w:frame="1"/>
              </w:rPr>
              <w:t>薯类</w:t>
            </w:r>
          </w:p>
        </w:tc>
        <w:tc>
          <w:tcPr>
            <w:tcW w:w="128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4CCFC4A4"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Calibri" w:eastAsia="宋体" w:hAnsi="Calibri" w:cs="Calibri"/>
                <w:kern w:val="0"/>
                <w:sz w:val="24"/>
                <w:bdr w:val="none" w:sz="0" w:space="0" w:color="auto" w:frame="1"/>
              </w:rPr>
              <w:t>3000</w:t>
            </w:r>
          </w:p>
        </w:tc>
        <w:tc>
          <w:tcPr>
            <w:tcW w:w="173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59B7B100" w14:textId="77777777" w:rsidR="00BD07B0" w:rsidRPr="00BD07B0" w:rsidRDefault="00BD07B0" w:rsidP="00BD07B0">
            <w:pPr>
              <w:widowControl/>
              <w:jc w:val="left"/>
              <w:rPr>
                <w:rFonts w:ascii="宋体" w:eastAsia="宋体" w:hAnsi="宋体" w:cs="宋体" w:hint="eastAsia"/>
                <w:kern w:val="0"/>
                <w:sz w:val="24"/>
              </w:rPr>
            </w:pPr>
          </w:p>
        </w:tc>
      </w:tr>
      <w:tr w:rsidR="00BD07B0" w:rsidRPr="00BD07B0" w14:paraId="34EE95EB" w14:textId="77777777" w:rsidTr="00BD07B0">
        <w:trPr>
          <w:trHeight w:val="655"/>
          <w:jc w:val="center"/>
        </w:trPr>
        <w:tc>
          <w:tcPr>
            <w:tcW w:w="621" w:type="pct"/>
            <w:vMerge/>
            <w:tcBorders>
              <w:top w:val="nil"/>
              <w:left w:val="single" w:sz="8" w:space="0" w:color="000000"/>
              <w:bottom w:val="single" w:sz="8" w:space="0" w:color="auto"/>
              <w:right w:val="single" w:sz="8" w:space="0" w:color="000000"/>
            </w:tcBorders>
            <w:shd w:val="clear" w:color="auto" w:fill="FFFFFF"/>
            <w:vAlign w:val="center"/>
            <w:hideMark/>
          </w:tcPr>
          <w:p w14:paraId="78395224" w14:textId="77777777" w:rsidR="00BD07B0" w:rsidRPr="00BD07B0" w:rsidRDefault="00BD07B0" w:rsidP="00BD07B0">
            <w:pPr>
              <w:widowControl/>
              <w:jc w:val="left"/>
              <w:rPr>
                <w:rFonts w:ascii="宋体" w:eastAsia="宋体" w:hAnsi="宋体" w:cs="宋体"/>
                <w:kern w:val="0"/>
                <w:sz w:val="24"/>
              </w:rPr>
            </w:pPr>
          </w:p>
        </w:tc>
        <w:tc>
          <w:tcPr>
            <w:tcW w:w="1362"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4A1124F1" w14:textId="77777777" w:rsidR="00BD07B0" w:rsidRPr="00BD07B0" w:rsidRDefault="00BD07B0" w:rsidP="00BD07B0">
            <w:pPr>
              <w:widowControl/>
              <w:wordWrap w:val="0"/>
              <w:spacing w:line="300" w:lineRule="atLeast"/>
              <w:jc w:val="center"/>
              <w:rPr>
                <w:rFonts w:ascii="宋体" w:eastAsia="宋体" w:hAnsi="宋体" w:cs="宋体"/>
                <w:kern w:val="0"/>
                <w:sz w:val="24"/>
              </w:rPr>
            </w:pPr>
            <w:r w:rsidRPr="00BD07B0">
              <w:rPr>
                <w:rFonts w:ascii="仿宋" w:eastAsia="仿宋" w:hAnsi="仿宋" w:cs="宋体" w:hint="eastAsia"/>
                <w:kern w:val="0"/>
                <w:sz w:val="24"/>
                <w:bdr w:val="none" w:sz="0" w:space="0" w:color="auto" w:frame="1"/>
              </w:rPr>
              <w:t>豆角、四季豆、丝瓜、南瓜、冬瓜、</w:t>
            </w:r>
          </w:p>
        </w:tc>
        <w:tc>
          <w:tcPr>
            <w:tcW w:w="128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0EC300C1"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Calibri" w:eastAsia="宋体" w:hAnsi="Calibri" w:cs="Calibri"/>
                <w:kern w:val="0"/>
                <w:sz w:val="24"/>
                <w:bdr w:val="none" w:sz="0" w:space="0" w:color="auto" w:frame="1"/>
              </w:rPr>
              <w:t>3600</w:t>
            </w:r>
          </w:p>
        </w:tc>
        <w:tc>
          <w:tcPr>
            <w:tcW w:w="173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6A009F5D" w14:textId="77777777" w:rsidR="00BD07B0" w:rsidRPr="00BD07B0" w:rsidRDefault="00BD07B0" w:rsidP="00BD07B0">
            <w:pPr>
              <w:widowControl/>
              <w:jc w:val="left"/>
              <w:rPr>
                <w:rFonts w:ascii="宋体" w:eastAsia="宋体" w:hAnsi="宋体" w:cs="宋体" w:hint="eastAsia"/>
                <w:kern w:val="0"/>
                <w:sz w:val="24"/>
              </w:rPr>
            </w:pPr>
          </w:p>
        </w:tc>
      </w:tr>
      <w:tr w:rsidR="00BD07B0" w:rsidRPr="00BD07B0" w14:paraId="568DD72C" w14:textId="77777777" w:rsidTr="00BD07B0">
        <w:trPr>
          <w:trHeight w:val="649"/>
          <w:jc w:val="center"/>
        </w:trPr>
        <w:tc>
          <w:tcPr>
            <w:tcW w:w="621" w:type="pct"/>
            <w:vMerge/>
            <w:tcBorders>
              <w:top w:val="nil"/>
              <w:left w:val="single" w:sz="8" w:space="0" w:color="000000"/>
              <w:bottom w:val="single" w:sz="8" w:space="0" w:color="auto"/>
              <w:right w:val="single" w:sz="8" w:space="0" w:color="000000"/>
            </w:tcBorders>
            <w:shd w:val="clear" w:color="auto" w:fill="FFFFFF"/>
            <w:vAlign w:val="center"/>
            <w:hideMark/>
          </w:tcPr>
          <w:p w14:paraId="3FFA17C3" w14:textId="77777777" w:rsidR="00BD07B0" w:rsidRPr="00BD07B0" w:rsidRDefault="00BD07B0" w:rsidP="00BD07B0">
            <w:pPr>
              <w:widowControl/>
              <w:jc w:val="left"/>
              <w:rPr>
                <w:rFonts w:ascii="宋体" w:eastAsia="宋体" w:hAnsi="宋体" w:cs="宋体"/>
                <w:kern w:val="0"/>
                <w:sz w:val="24"/>
              </w:rPr>
            </w:pPr>
          </w:p>
        </w:tc>
        <w:tc>
          <w:tcPr>
            <w:tcW w:w="1362"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786E60F0" w14:textId="77777777" w:rsidR="00BD07B0" w:rsidRPr="00BD07B0" w:rsidRDefault="00BD07B0" w:rsidP="00BD07B0">
            <w:pPr>
              <w:widowControl/>
              <w:wordWrap w:val="0"/>
              <w:spacing w:line="300" w:lineRule="atLeast"/>
              <w:jc w:val="center"/>
              <w:rPr>
                <w:rFonts w:ascii="宋体" w:eastAsia="宋体" w:hAnsi="宋体" w:cs="宋体"/>
                <w:kern w:val="0"/>
                <w:sz w:val="24"/>
              </w:rPr>
            </w:pPr>
            <w:r w:rsidRPr="00BD07B0">
              <w:rPr>
                <w:rFonts w:ascii="仿宋" w:eastAsia="仿宋" w:hAnsi="仿宋" w:cs="宋体" w:hint="eastAsia"/>
                <w:kern w:val="0"/>
                <w:sz w:val="24"/>
                <w:bdr w:val="none" w:sz="0" w:space="0" w:color="auto" w:frame="1"/>
              </w:rPr>
              <w:t>大、小白菜、生菜、</w:t>
            </w:r>
          </w:p>
          <w:p w14:paraId="3D89D3DE" w14:textId="77777777" w:rsidR="00BD07B0" w:rsidRPr="00BD07B0" w:rsidRDefault="00BD07B0" w:rsidP="00BD07B0">
            <w:pPr>
              <w:widowControl/>
              <w:wordWrap w:val="0"/>
              <w:spacing w:line="300" w:lineRule="atLeast"/>
              <w:jc w:val="center"/>
              <w:rPr>
                <w:rFonts w:ascii="宋体" w:eastAsia="宋体" w:hAnsi="宋体" w:cs="宋体" w:hint="eastAsia"/>
                <w:kern w:val="0"/>
                <w:sz w:val="24"/>
              </w:rPr>
            </w:pPr>
            <w:r w:rsidRPr="00BD07B0">
              <w:rPr>
                <w:rFonts w:ascii="仿宋" w:eastAsia="仿宋" w:hAnsi="仿宋" w:cs="宋体" w:hint="eastAsia"/>
                <w:kern w:val="0"/>
                <w:sz w:val="24"/>
                <w:bdr w:val="none" w:sz="0" w:space="0" w:color="auto" w:frame="1"/>
              </w:rPr>
              <w:t>芹菜及甘篮类蔬菜</w:t>
            </w:r>
          </w:p>
        </w:tc>
        <w:tc>
          <w:tcPr>
            <w:tcW w:w="128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6B91CF13"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Calibri" w:eastAsia="宋体" w:hAnsi="Calibri" w:cs="Calibri"/>
                <w:kern w:val="0"/>
                <w:sz w:val="24"/>
                <w:bdr w:val="none" w:sz="0" w:space="0" w:color="auto" w:frame="1"/>
              </w:rPr>
              <w:t>3500</w:t>
            </w:r>
          </w:p>
        </w:tc>
        <w:tc>
          <w:tcPr>
            <w:tcW w:w="173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53C20D87" w14:textId="77777777" w:rsidR="00BD07B0" w:rsidRPr="00BD07B0" w:rsidRDefault="00BD07B0" w:rsidP="00BD07B0">
            <w:pPr>
              <w:widowControl/>
              <w:jc w:val="left"/>
              <w:rPr>
                <w:rFonts w:ascii="宋体" w:eastAsia="宋体" w:hAnsi="宋体" w:cs="宋体" w:hint="eastAsia"/>
                <w:kern w:val="0"/>
                <w:sz w:val="24"/>
              </w:rPr>
            </w:pPr>
          </w:p>
        </w:tc>
      </w:tr>
      <w:tr w:rsidR="00BD07B0" w:rsidRPr="00BD07B0" w14:paraId="04F9EFA2" w14:textId="77777777" w:rsidTr="00BD07B0">
        <w:trPr>
          <w:trHeight w:val="605"/>
          <w:jc w:val="center"/>
        </w:trPr>
        <w:tc>
          <w:tcPr>
            <w:tcW w:w="621" w:type="pct"/>
            <w:vMerge/>
            <w:tcBorders>
              <w:top w:val="nil"/>
              <w:left w:val="single" w:sz="8" w:space="0" w:color="000000"/>
              <w:bottom w:val="single" w:sz="8" w:space="0" w:color="auto"/>
              <w:right w:val="single" w:sz="8" w:space="0" w:color="000000"/>
            </w:tcBorders>
            <w:shd w:val="clear" w:color="auto" w:fill="FFFFFF"/>
            <w:vAlign w:val="center"/>
            <w:hideMark/>
          </w:tcPr>
          <w:p w14:paraId="1A8498BD" w14:textId="77777777" w:rsidR="00BD07B0" w:rsidRPr="00BD07B0" w:rsidRDefault="00BD07B0" w:rsidP="00BD07B0">
            <w:pPr>
              <w:widowControl/>
              <w:jc w:val="left"/>
              <w:rPr>
                <w:rFonts w:ascii="宋体" w:eastAsia="宋体" w:hAnsi="宋体" w:cs="宋体"/>
                <w:kern w:val="0"/>
                <w:sz w:val="24"/>
              </w:rPr>
            </w:pPr>
          </w:p>
        </w:tc>
        <w:tc>
          <w:tcPr>
            <w:tcW w:w="1362"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6BE457C2" w14:textId="77777777" w:rsidR="00BD07B0" w:rsidRPr="00BD07B0" w:rsidRDefault="00BD07B0" w:rsidP="00BD07B0">
            <w:pPr>
              <w:widowControl/>
              <w:spacing w:line="280" w:lineRule="atLeast"/>
              <w:jc w:val="center"/>
              <w:rPr>
                <w:rFonts w:ascii="宋体" w:eastAsia="宋体" w:hAnsi="宋体" w:cs="宋体"/>
                <w:kern w:val="0"/>
                <w:sz w:val="24"/>
              </w:rPr>
            </w:pPr>
            <w:r w:rsidRPr="00BD07B0">
              <w:rPr>
                <w:rFonts w:ascii="仿宋" w:eastAsia="仿宋" w:hAnsi="仿宋" w:cs="宋体" w:hint="eastAsia"/>
                <w:kern w:val="0"/>
                <w:sz w:val="24"/>
                <w:bdr w:val="none" w:sz="0" w:space="0" w:color="auto" w:frame="1"/>
              </w:rPr>
              <w:t>茄子、辣椒、西红柿、萝卜、胡萝卜、芋头</w:t>
            </w:r>
          </w:p>
        </w:tc>
        <w:tc>
          <w:tcPr>
            <w:tcW w:w="128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3207AA29" w14:textId="77777777" w:rsidR="00BD07B0" w:rsidRPr="00BD07B0" w:rsidRDefault="00BD07B0" w:rsidP="00BD07B0">
            <w:pPr>
              <w:widowControl/>
              <w:spacing w:line="240" w:lineRule="atLeast"/>
              <w:jc w:val="center"/>
              <w:rPr>
                <w:rFonts w:ascii="宋体" w:eastAsia="宋体" w:hAnsi="宋体" w:cs="宋体" w:hint="eastAsia"/>
                <w:kern w:val="0"/>
                <w:sz w:val="24"/>
              </w:rPr>
            </w:pPr>
            <w:r w:rsidRPr="00BD07B0">
              <w:rPr>
                <w:rFonts w:ascii="Calibri" w:eastAsia="宋体" w:hAnsi="Calibri" w:cs="Calibri"/>
                <w:kern w:val="0"/>
                <w:sz w:val="24"/>
                <w:bdr w:val="none" w:sz="0" w:space="0" w:color="auto" w:frame="1"/>
              </w:rPr>
              <w:t>4000</w:t>
            </w:r>
          </w:p>
        </w:tc>
        <w:tc>
          <w:tcPr>
            <w:tcW w:w="173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6B17A3F5" w14:textId="77777777" w:rsidR="00BD07B0" w:rsidRPr="00BD07B0" w:rsidRDefault="00BD07B0" w:rsidP="00BD07B0">
            <w:pPr>
              <w:widowControl/>
              <w:jc w:val="left"/>
              <w:rPr>
                <w:rFonts w:ascii="宋体" w:eastAsia="宋体" w:hAnsi="宋体" w:cs="宋体" w:hint="eastAsia"/>
                <w:kern w:val="0"/>
                <w:sz w:val="24"/>
              </w:rPr>
            </w:pPr>
          </w:p>
        </w:tc>
      </w:tr>
      <w:tr w:rsidR="00BD07B0" w:rsidRPr="00BD07B0" w14:paraId="4D8B0E08" w14:textId="77777777" w:rsidTr="00BD07B0">
        <w:trPr>
          <w:trHeight w:val="549"/>
          <w:jc w:val="center"/>
        </w:trPr>
        <w:tc>
          <w:tcPr>
            <w:tcW w:w="621" w:type="pct"/>
            <w:vMerge/>
            <w:tcBorders>
              <w:top w:val="nil"/>
              <w:left w:val="single" w:sz="8" w:space="0" w:color="000000"/>
              <w:bottom w:val="single" w:sz="8" w:space="0" w:color="auto"/>
              <w:right w:val="single" w:sz="8" w:space="0" w:color="000000"/>
            </w:tcBorders>
            <w:shd w:val="clear" w:color="auto" w:fill="FFFFFF"/>
            <w:vAlign w:val="center"/>
            <w:hideMark/>
          </w:tcPr>
          <w:p w14:paraId="036AD69F" w14:textId="77777777" w:rsidR="00BD07B0" w:rsidRPr="00BD07B0" w:rsidRDefault="00BD07B0" w:rsidP="00BD07B0">
            <w:pPr>
              <w:widowControl/>
              <w:jc w:val="left"/>
              <w:rPr>
                <w:rFonts w:ascii="宋体" w:eastAsia="宋体" w:hAnsi="宋体" w:cs="宋体"/>
                <w:kern w:val="0"/>
                <w:sz w:val="24"/>
              </w:rPr>
            </w:pPr>
          </w:p>
        </w:tc>
        <w:tc>
          <w:tcPr>
            <w:tcW w:w="1362"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34B85127" w14:textId="77777777" w:rsidR="00BD07B0" w:rsidRPr="00BD07B0" w:rsidRDefault="00BD07B0" w:rsidP="00BD07B0">
            <w:pPr>
              <w:widowControl/>
              <w:spacing w:line="280" w:lineRule="atLeast"/>
              <w:jc w:val="center"/>
              <w:rPr>
                <w:rFonts w:ascii="宋体" w:eastAsia="宋体" w:hAnsi="宋体" w:cs="宋体"/>
                <w:kern w:val="0"/>
                <w:sz w:val="24"/>
              </w:rPr>
            </w:pPr>
            <w:r w:rsidRPr="00BD07B0">
              <w:rPr>
                <w:rFonts w:ascii="仿宋" w:eastAsia="仿宋" w:hAnsi="仿宋" w:cs="宋体" w:hint="eastAsia"/>
                <w:kern w:val="0"/>
                <w:sz w:val="24"/>
                <w:bdr w:val="none" w:sz="0" w:space="0" w:color="auto" w:frame="1"/>
              </w:rPr>
              <w:t>葱、蒜、韭菜、生姜</w:t>
            </w:r>
          </w:p>
        </w:tc>
        <w:tc>
          <w:tcPr>
            <w:tcW w:w="128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1E0E1246"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Calibri" w:eastAsia="宋体" w:hAnsi="Calibri" w:cs="Calibri"/>
                <w:kern w:val="0"/>
                <w:sz w:val="24"/>
                <w:bdr w:val="none" w:sz="0" w:space="0" w:color="auto" w:frame="1"/>
              </w:rPr>
              <w:t>4400</w:t>
            </w:r>
          </w:p>
        </w:tc>
        <w:tc>
          <w:tcPr>
            <w:tcW w:w="1734" w:type="pct"/>
            <w:tcBorders>
              <w:top w:val="nil"/>
              <w:left w:val="nil"/>
              <w:bottom w:val="single" w:sz="8" w:space="0" w:color="000000"/>
              <w:right w:val="single" w:sz="8" w:space="0" w:color="000000"/>
            </w:tcBorders>
            <w:shd w:val="clear" w:color="auto" w:fill="FFFFFF"/>
            <w:tcMar>
              <w:top w:w="0" w:type="dxa"/>
              <w:left w:w="14" w:type="dxa"/>
              <w:bottom w:w="0" w:type="dxa"/>
              <w:right w:w="14" w:type="dxa"/>
            </w:tcMar>
            <w:vAlign w:val="center"/>
            <w:hideMark/>
          </w:tcPr>
          <w:p w14:paraId="1CDFB763" w14:textId="77777777" w:rsidR="00BD07B0" w:rsidRPr="00BD07B0" w:rsidRDefault="00BD07B0" w:rsidP="00BD07B0">
            <w:pPr>
              <w:widowControl/>
              <w:jc w:val="left"/>
              <w:rPr>
                <w:rFonts w:ascii="宋体" w:eastAsia="宋体" w:hAnsi="宋体" w:cs="宋体" w:hint="eastAsia"/>
                <w:kern w:val="0"/>
                <w:sz w:val="24"/>
              </w:rPr>
            </w:pPr>
          </w:p>
        </w:tc>
      </w:tr>
      <w:tr w:rsidR="00BD07B0" w:rsidRPr="00BD07B0" w14:paraId="274198A6" w14:textId="77777777" w:rsidTr="00BD07B0">
        <w:trPr>
          <w:trHeight w:val="549"/>
          <w:jc w:val="center"/>
        </w:trPr>
        <w:tc>
          <w:tcPr>
            <w:tcW w:w="621" w:type="pct"/>
            <w:vMerge/>
            <w:tcBorders>
              <w:top w:val="nil"/>
              <w:left w:val="single" w:sz="8" w:space="0" w:color="000000"/>
              <w:bottom w:val="single" w:sz="8" w:space="0" w:color="auto"/>
              <w:right w:val="single" w:sz="8" w:space="0" w:color="000000"/>
            </w:tcBorders>
            <w:shd w:val="clear" w:color="auto" w:fill="FFFFFF"/>
            <w:vAlign w:val="center"/>
            <w:hideMark/>
          </w:tcPr>
          <w:p w14:paraId="6AA6242B" w14:textId="77777777" w:rsidR="00BD07B0" w:rsidRPr="00BD07B0" w:rsidRDefault="00BD07B0" w:rsidP="00BD07B0">
            <w:pPr>
              <w:widowControl/>
              <w:jc w:val="left"/>
              <w:rPr>
                <w:rFonts w:ascii="宋体" w:eastAsia="宋体" w:hAnsi="宋体" w:cs="宋体"/>
                <w:kern w:val="0"/>
                <w:sz w:val="24"/>
              </w:rPr>
            </w:pPr>
          </w:p>
        </w:tc>
        <w:tc>
          <w:tcPr>
            <w:tcW w:w="1362" w:type="pct"/>
            <w:tcBorders>
              <w:top w:val="nil"/>
              <w:left w:val="nil"/>
              <w:bottom w:val="single" w:sz="8" w:space="0" w:color="auto"/>
              <w:right w:val="single" w:sz="8" w:space="0" w:color="000000"/>
            </w:tcBorders>
            <w:shd w:val="clear" w:color="auto" w:fill="FFFFFF"/>
            <w:tcMar>
              <w:top w:w="0" w:type="dxa"/>
              <w:left w:w="14" w:type="dxa"/>
              <w:bottom w:w="0" w:type="dxa"/>
              <w:right w:w="14" w:type="dxa"/>
            </w:tcMar>
            <w:vAlign w:val="center"/>
            <w:hideMark/>
          </w:tcPr>
          <w:p w14:paraId="02C6689B" w14:textId="77777777" w:rsidR="00BD07B0" w:rsidRPr="00BD07B0" w:rsidRDefault="00BD07B0" w:rsidP="00BD07B0">
            <w:pPr>
              <w:widowControl/>
              <w:spacing w:line="280" w:lineRule="atLeast"/>
              <w:jc w:val="center"/>
              <w:rPr>
                <w:rFonts w:ascii="宋体" w:eastAsia="宋体" w:hAnsi="宋体" w:cs="宋体"/>
                <w:kern w:val="0"/>
                <w:sz w:val="24"/>
              </w:rPr>
            </w:pPr>
            <w:r w:rsidRPr="00BD07B0">
              <w:rPr>
                <w:rFonts w:ascii="仿宋" w:eastAsia="仿宋" w:hAnsi="仿宋" w:cs="宋体" w:hint="eastAsia"/>
                <w:kern w:val="0"/>
                <w:sz w:val="24"/>
                <w:bdr w:val="none" w:sz="0" w:space="0" w:color="auto" w:frame="1"/>
              </w:rPr>
              <w:t>西瓜、香瓜</w:t>
            </w:r>
          </w:p>
        </w:tc>
        <w:tc>
          <w:tcPr>
            <w:tcW w:w="1284" w:type="pct"/>
            <w:tcBorders>
              <w:top w:val="nil"/>
              <w:left w:val="nil"/>
              <w:bottom w:val="single" w:sz="8" w:space="0" w:color="auto"/>
              <w:right w:val="single" w:sz="8" w:space="0" w:color="000000"/>
            </w:tcBorders>
            <w:shd w:val="clear" w:color="auto" w:fill="FFFFFF"/>
            <w:tcMar>
              <w:top w:w="0" w:type="dxa"/>
              <w:left w:w="14" w:type="dxa"/>
              <w:bottom w:w="0" w:type="dxa"/>
              <w:right w:w="14" w:type="dxa"/>
            </w:tcMar>
            <w:vAlign w:val="center"/>
            <w:hideMark/>
          </w:tcPr>
          <w:p w14:paraId="10A7B3C4"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Calibri" w:eastAsia="宋体" w:hAnsi="Calibri" w:cs="Calibri"/>
                <w:kern w:val="0"/>
                <w:sz w:val="24"/>
                <w:bdr w:val="none" w:sz="0" w:space="0" w:color="auto" w:frame="1"/>
              </w:rPr>
              <w:t>4500-6000</w:t>
            </w:r>
          </w:p>
        </w:tc>
        <w:tc>
          <w:tcPr>
            <w:tcW w:w="1734" w:type="pct"/>
            <w:tcBorders>
              <w:top w:val="nil"/>
              <w:left w:val="nil"/>
              <w:bottom w:val="single" w:sz="8" w:space="0" w:color="auto"/>
              <w:right w:val="single" w:sz="8" w:space="0" w:color="000000"/>
            </w:tcBorders>
            <w:shd w:val="clear" w:color="auto" w:fill="FFFFFF"/>
            <w:tcMar>
              <w:top w:w="0" w:type="dxa"/>
              <w:left w:w="14" w:type="dxa"/>
              <w:bottom w:w="0" w:type="dxa"/>
              <w:right w:w="14" w:type="dxa"/>
            </w:tcMar>
            <w:vAlign w:val="center"/>
            <w:hideMark/>
          </w:tcPr>
          <w:p w14:paraId="0CA81530" w14:textId="77777777" w:rsidR="00BD07B0" w:rsidRPr="00BD07B0" w:rsidRDefault="00BD07B0" w:rsidP="00BD07B0">
            <w:pPr>
              <w:widowControl/>
              <w:wordWrap w:val="0"/>
              <w:spacing w:line="280" w:lineRule="atLeast"/>
              <w:jc w:val="center"/>
              <w:rPr>
                <w:rFonts w:ascii="宋体" w:eastAsia="宋体" w:hAnsi="宋体" w:cs="宋体" w:hint="eastAsia"/>
                <w:kern w:val="0"/>
                <w:sz w:val="24"/>
              </w:rPr>
            </w:pPr>
            <w:r w:rsidRPr="00BD07B0">
              <w:rPr>
                <w:rFonts w:ascii="仿宋" w:eastAsia="仿宋" w:hAnsi="仿宋" w:cs="宋体" w:hint="eastAsia"/>
                <w:kern w:val="0"/>
                <w:sz w:val="24"/>
                <w:bdr w:val="none" w:sz="0" w:space="0" w:color="auto" w:frame="1"/>
              </w:rPr>
              <w:t>根据品质高低进行补偿</w:t>
            </w:r>
          </w:p>
        </w:tc>
      </w:tr>
      <w:tr w:rsidR="00BD07B0" w:rsidRPr="00BD07B0" w14:paraId="25061AFD" w14:textId="77777777" w:rsidTr="00BD07B0">
        <w:trPr>
          <w:trHeight w:val="627"/>
          <w:jc w:val="center"/>
        </w:trPr>
        <w:tc>
          <w:tcPr>
            <w:tcW w:w="1982" w:type="pct"/>
            <w:gridSpan w:val="2"/>
            <w:tcBorders>
              <w:top w:val="nil"/>
              <w:left w:val="single" w:sz="8" w:space="0" w:color="auto"/>
              <w:bottom w:val="single" w:sz="8" w:space="0" w:color="auto"/>
              <w:right w:val="single" w:sz="8" w:space="0" w:color="auto"/>
            </w:tcBorders>
            <w:shd w:val="clear" w:color="auto" w:fill="FFFFFF"/>
            <w:tcMar>
              <w:top w:w="0" w:type="dxa"/>
              <w:left w:w="14" w:type="dxa"/>
              <w:bottom w:w="0" w:type="dxa"/>
              <w:right w:w="14" w:type="dxa"/>
            </w:tcMar>
            <w:vAlign w:val="center"/>
            <w:hideMark/>
          </w:tcPr>
          <w:p w14:paraId="1A89D35A"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仿宋" w:eastAsia="仿宋" w:hAnsi="仿宋" w:cs="宋体" w:hint="eastAsia"/>
                <w:kern w:val="0"/>
                <w:sz w:val="24"/>
                <w:bdr w:val="none" w:sz="0" w:space="0" w:color="auto" w:frame="1"/>
              </w:rPr>
              <w:t>莲藕、菱角</w:t>
            </w:r>
            <w:r w:rsidRPr="00BD07B0">
              <w:rPr>
                <w:rFonts w:ascii="Calibri" w:eastAsia="宋体" w:hAnsi="Calibri" w:cs="Calibri"/>
                <w:kern w:val="0"/>
                <w:sz w:val="24"/>
                <w:bdr w:val="none" w:sz="0" w:space="0" w:color="auto" w:frame="1"/>
              </w:rPr>
              <w:t>(</w:t>
            </w:r>
            <w:r w:rsidRPr="00BD07B0">
              <w:rPr>
                <w:rFonts w:ascii="仿宋" w:eastAsia="仿宋" w:hAnsi="仿宋" w:cs="宋体" w:hint="eastAsia"/>
                <w:kern w:val="0"/>
                <w:sz w:val="24"/>
                <w:bdr w:val="none" w:sz="0" w:space="0" w:color="auto" w:frame="1"/>
              </w:rPr>
              <w:t>藕塘、菱角种植</w:t>
            </w:r>
            <w:r w:rsidRPr="00BD07B0">
              <w:rPr>
                <w:rFonts w:ascii="Calibri" w:eastAsia="宋体" w:hAnsi="Calibri" w:cs="Calibri"/>
                <w:kern w:val="0"/>
                <w:sz w:val="24"/>
                <w:bdr w:val="none" w:sz="0" w:space="0" w:color="auto" w:frame="1"/>
              </w:rPr>
              <w:t>)</w:t>
            </w:r>
          </w:p>
        </w:tc>
        <w:tc>
          <w:tcPr>
            <w:tcW w:w="1284" w:type="pct"/>
            <w:tcBorders>
              <w:top w:val="nil"/>
              <w:left w:val="nil"/>
              <w:bottom w:val="single" w:sz="8" w:space="0" w:color="auto"/>
              <w:right w:val="single" w:sz="8" w:space="0" w:color="auto"/>
            </w:tcBorders>
            <w:shd w:val="clear" w:color="auto" w:fill="FFFFFF"/>
            <w:tcMar>
              <w:top w:w="0" w:type="dxa"/>
              <w:left w:w="14" w:type="dxa"/>
              <w:bottom w:w="0" w:type="dxa"/>
              <w:right w:w="14" w:type="dxa"/>
            </w:tcMar>
            <w:vAlign w:val="center"/>
            <w:hideMark/>
          </w:tcPr>
          <w:p w14:paraId="347DDC44"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Calibri" w:eastAsia="宋体" w:hAnsi="Calibri" w:cs="Calibri"/>
                <w:kern w:val="0"/>
                <w:sz w:val="24"/>
                <w:bdr w:val="none" w:sz="0" w:space="0" w:color="auto" w:frame="1"/>
              </w:rPr>
              <w:t>4500</w:t>
            </w:r>
          </w:p>
        </w:tc>
        <w:tc>
          <w:tcPr>
            <w:tcW w:w="1734" w:type="pct"/>
            <w:tcBorders>
              <w:top w:val="nil"/>
              <w:left w:val="nil"/>
              <w:bottom w:val="single" w:sz="8" w:space="0" w:color="auto"/>
              <w:right w:val="single" w:sz="8" w:space="0" w:color="auto"/>
            </w:tcBorders>
            <w:shd w:val="clear" w:color="auto" w:fill="FFFFFF"/>
            <w:tcMar>
              <w:top w:w="0" w:type="dxa"/>
              <w:left w:w="14" w:type="dxa"/>
              <w:bottom w:w="0" w:type="dxa"/>
              <w:right w:w="14" w:type="dxa"/>
            </w:tcMar>
            <w:vAlign w:val="center"/>
            <w:hideMark/>
          </w:tcPr>
          <w:p w14:paraId="5B77FBDC" w14:textId="77777777" w:rsidR="00BD07B0" w:rsidRPr="00BD07B0" w:rsidRDefault="00BD07B0" w:rsidP="00BD07B0">
            <w:pPr>
              <w:widowControl/>
              <w:jc w:val="left"/>
              <w:rPr>
                <w:rFonts w:ascii="宋体" w:eastAsia="宋体" w:hAnsi="宋体" w:cs="宋体" w:hint="eastAsia"/>
                <w:kern w:val="0"/>
                <w:sz w:val="24"/>
              </w:rPr>
            </w:pPr>
          </w:p>
        </w:tc>
      </w:tr>
      <w:tr w:rsidR="00BD07B0" w:rsidRPr="00BD07B0" w14:paraId="7E1CA08B" w14:textId="77777777" w:rsidTr="00BD07B0">
        <w:trPr>
          <w:trHeight w:val="627"/>
          <w:jc w:val="center"/>
        </w:trPr>
        <w:tc>
          <w:tcPr>
            <w:tcW w:w="621" w:type="pct"/>
            <w:vMerge w:val="restart"/>
            <w:tcBorders>
              <w:top w:val="nil"/>
              <w:left w:val="single" w:sz="8" w:space="0" w:color="auto"/>
              <w:bottom w:val="single" w:sz="8" w:space="0" w:color="auto"/>
              <w:right w:val="single" w:sz="8" w:space="0" w:color="auto"/>
            </w:tcBorders>
            <w:shd w:val="clear" w:color="auto" w:fill="FFFFFF"/>
            <w:tcMar>
              <w:top w:w="0" w:type="dxa"/>
              <w:left w:w="14" w:type="dxa"/>
              <w:bottom w:w="0" w:type="dxa"/>
              <w:right w:w="14" w:type="dxa"/>
            </w:tcMar>
            <w:vAlign w:val="center"/>
            <w:hideMark/>
          </w:tcPr>
          <w:p w14:paraId="76461D3F" w14:textId="77777777" w:rsidR="00BD07B0" w:rsidRPr="00BD07B0" w:rsidRDefault="00BD07B0" w:rsidP="00BD07B0">
            <w:pPr>
              <w:widowControl/>
              <w:wordWrap w:val="0"/>
              <w:spacing w:line="240" w:lineRule="atLeast"/>
              <w:jc w:val="center"/>
              <w:rPr>
                <w:rFonts w:ascii="宋体" w:eastAsia="宋体" w:hAnsi="宋体" w:cs="宋体"/>
                <w:kern w:val="0"/>
                <w:sz w:val="24"/>
              </w:rPr>
            </w:pPr>
            <w:r w:rsidRPr="00BD07B0">
              <w:rPr>
                <w:rFonts w:ascii="仿宋" w:eastAsia="仿宋" w:hAnsi="仿宋" w:cs="宋体" w:hint="eastAsia"/>
                <w:kern w:val="0"/>
                <w:sz w:val="24"/>
                <w:bdr w:val="none" w:sz="0" w:space="0" w:color="auto" w:frame="1"/>
              </w:rPr>
              <w:t>水域养殖</w:t>
            </w:r>
          </w:p>
        </w:tc>
        <w:tc>
          <w:tcPr>
            <w:tcW w:w="1362" w:type="pct"/>
            <w:tcBorders>
              <w:top w:val="nil"/>
              <w:left w:val="nil"/>
              <w:bottom w:val="single" w:sz="8" w:space="0" w:color="auto"/>
              <w:right w:val="single" w:sz="8" w:space="0" w:color="auto"/>
            </w:tcBorders>
            <w:shd w:val="clear" w:color="auto" w:fill="FFFFFF"/>
            <w:tcMar>
              <w:top w:w="0" w:type="dxa"/>
              <w:left w:w="14" w:type="dxa"/>
              <w:bottom w:w="0" w:type="dxa"/>
              <w:right w:w="14" w:type="dxa"/>
            </w:tcMar>
            <w:vAlign w:val="center"/>
            <w:hideMark/>
          </w:tcPr>
          <w:p w14:paraId="7ADCE2B5"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仿宋" w:eastAsia="仿宋" w:hAnsi="仿宋" w:cs="宋体" w:hint="eastAsia"/>
                <w:kern w:val="0"/>
                <w:sz w:val="24"/>
                <w:bdr w:val="none" w:sz="0" w:space="0" w:color="auto" w:frame="1"/>
              </w:rPr>
              <w:t>普通鱼塘</w:t>
            </w:r>
          </w:p>
        </w:tc>
        <w:tc>
          <w:tcPr>
            <w:tcW w:w="1284" w:type="pct"/>
            <w:tcBorders>
              <w:top w:val="nil"/>
              <w:left w:val="nil"/>
              <w:bottom w:val="single" w:sz="8" w:space="0" w:color="auto"/>
              <w:right w:val="single" w:sz="8" w:space="0" w:color="auto"/>
            </w:tcBorders>
            <w:shd w:val="clear" w:color="auto" w:fill="FFFFFF"/>
            <w:tcMar>
              <w:top w:w="0" w:type="dxa"/>
              <w:left w:w="14" w:type="dxa"/>
              <w:bottom w:w="0" w:type="dxa"/>
              <w:right w:w="14" w:type="dxa"/>
            </w:tcMar>
            <w:vAlign w:val="center"/>
            <w:hideMark/>
          </w:tcPr>
          <w:p w14:paraId="06F23E75"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Calibri" w:eastAsia="宋体" w:hAnsi="Calibri" w:cs="Calibri"/>
                <w:kern w:val="0"/>
                <w:sz w:val="24"/>
                <w:bdr w:val="none" w:sz="0" w:space="0" w:color="auto" w:frame="1"/>
              </w:rPr>
              <w:t>3500</w:t>
            </w:r>
          </w:p>
        </w:tc>
        <w:tc>
          <w:tcPr>
            <w:tcW w:w="1734" w:type="pct"/>
            <w:tcBorders>
              <w:top w:val="nil"/>
              <w:left w:val="nil"/>
              <w:bottom w:val="single" w:sz="8" w:space="0" w:color="auto"/>
              <w:right w:val="single" w:sz="8" w:space="0" w:color="auto"/>
            </w:tcBorders>
            <w:shd w:val="clear" w:color="auto" w:fill="FFFFFF"/>
            <w:tcMar>
              <w:top w:w="0" w:type="dxa"/>
              <w:left w:w="14" w:type="dxa"/>
              <w:bottom w:w="0" w:type="dxa"/>
              <w:right w:w="14" w:type="dxa"/>
            </w:tcMar>
            <w:vAlign w:val="center"/>
            <w:hideMark/>
          </w:tcPr>
          <w:p w14:paraId="1652B5FE" w14:textId="77777777" w:rsidR="00BD07B0" w:rsidRPr="00BD07B0" w:rsidRDefault="00BD07B0" w:rsidP="00BD07B0">
            <w:pPr>
              <w:widowControl/>
              <w:jc w:val="left"/>
              <w:rPr>
                <w:rFonts w:ascii="宋体" w:eastAsia="宋体" w:hAnsi="宋体" w:cs="宋体" w:hint="eastAsia"/>
                <w:kern w:val="0"/>
                <w:sz w:val="24"/>
              </w:rPr>
            </w:pPr>
          </w:p>
        </w:tc>
      </w:tr>
      <w:tr w:rsidR="00BD07B0" w:rsidRPr="00BD07B0" w14:paraId="793F213E" w14:textId="77777777" w:rsidTr="00BD07B0">
        <w:trPr>
          <w:trHeight w:val="627"/>
          <w:jc w:val="center"/>
        </w:trPr>
        <w:tc>
          <w:tcPr>
            <w:tcW w:w="621" w:type="pct"/>
            <w:vMerge/>
            <w:tcBorders>
              <w:top w:val="nil"/>
              <w:left w:val="single" w:sz="8" w:space="0" w:color="auto"/>
              <w:bottom w:val="single" w:sz="8" w:space="0" w:color="auto"/>
              <w:right w:val="single" w:sz="8" w:space="0" w:color="auto"/>
            </w:tcBorders>
            <w:shd w:val="clear" w:color="auto" w:fill="FFFFFF"/>
            <w:vAlign w:val="center"/>
            <w:hideMark/>
          </w:tcPr>
          <w:p w14:paraId="2B47FB72" w14:textId="77777777" w:rsidR="00BD07B0" w:rsidRPr="00BD07B0" w:rsidRDefault="00BD07B0" w:rsidP="00BD07B0">
            <w:pPr>
              <w:widowControl/>
              <w:jc w:val="left"/>
              <w:rPr>
                <w:rFonts w:ascii="宋体" w:eastAsia="宋体" w:hAnsi="宋体" w:cs="宋体"/>
                <w:kern w:val="0"/>
                <w:sz w:val="24"/>
              </w:rPr>
            </w:pPr>
          </w:p>
        </w:tc>
        <w:tc>
          <w:tcPr>
            <w:tcW w:w="1362" w:type="pct"/>
            <w:tcBorders>
              <w:top w:val="nil"/>
              <w:left w:val="nil"/>
              <w:bottom w:val="single" w:sz="8" w:space="0" w:color="auto"/>
              <w:right w:val="single" w:sz="8" w:space="0" w:color="auto"/>
            </w:tcBorders>
            <w:shd w:val="clear" w:color="auto" w:fill="FFFFFF"/>
            <w:tcMar>
              <w:top w:w="0" w:type="dxa"/>
              <w:left w:w="14" w:type="dxa"/>
              <w:bottom w:w="0" w:type="dxa"/>
              <w:right w:w="14" w:type="dxa"/>
            </w:tcMar>
            <w:vAlign w:val="center"/>
            <w:hideMark/>
          </w:tcPr>
          <w:p w14:paraId="0385FD24" w14:textId="77777777" w:rsidR="00BD07B0" w:rsidRPr="00BD07B0" w:rsidRDefault="00BD07B0" w:rsidP="00BD07B0">
            <w:pPr>
              <w:widowControl/>
              <w:wordWrap w:val="0"/>
              <w:spacing w:line="240" w:lineRule="atLeast"/>
              <w:jc w:val="center"/>
              <w:rPr>
                <w:rFonts w:ascii="宋体" w:eastAsia="宋体" w:hAnsi="宋体" w:cs="宋体"/>
                <w:kern w:val="0"/>
                <w:sz w:val="24"/>
              </w:rPr>
            </w:pPr>
            <w:r w:rsidRPr="00BD07B0">
              <w:rPr>
                <w:rFonts w:ascii="仿宋" w:eastAsia="仿宋" w:hAnsi="仿宋" w:cs="宋体" w:hint="eastAsia"/>
                <w:kern w:val="0"/>
                <w:sz w:val="24"/>
                <w:bdr w:val="none" w:sz="0" w:space="0" w:color="auto" w:frame="1"/>
              </w:rPr>
              <w:t>精养鱼塘</w:t>
            </w:r>
          </w:p>
        </w:tc>
        <w:tc>
          <w:tcPr>
            <w:tcW w:w="1284" w:type="pct"/>
            <w:tcBorders>
              <w:top w:val="nil"/>
              <w:left w:val="nil"/>
              <w:bottom w:val="single" w:sz="8" w:space="0" w:color="auto"/>
              <w:right w:val="single" w:sz="8" w:space="0" w:color="auto"/>
            </w:tcBorders>
            <w:shd w:val="clear" w:color="auto" w:fill="FFFFFF"/>
            <w:tcMar>
              <w:top w:w="0" w:type="dxa"/>
              <w:left w:w="14" w:type="dxa"/>
              <w:bottom w:w="0" w:type="dxa"/>
              <w:right w:w="14" w:type="dxa"/>
            </w:tcMar>
            <w:vAlign w:val="center"/>
            <w:hideMark/>
          </w:tcPr>
          <w:p w14:paraId="464CEE72"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Calibri" w:eastAsia="宋体" w:hAnsi="Calibri" w:cs="Calibri"/>
                <w:kern w:val="0"/>
                <w:sz w:val="24"/>
                <w:bdr w:val="none" w:sz="0" w:space="0" w:color="auto" w:frame="1"/>
              </w:rPr>
              <w:t>6600</w:t>
            </w:r>
          </w:p>
        </w:tc>
        <w:tc>
          <w:tcPr>
            <w:tcW w:w="1734" w:type="pct"/>
            <w:tcBorders>
              <w:top w:val="nil"/>
              <w:left w:val="nil"/>
              <w:bottom w:val="single" w:sz="8" w:space="0" w:color="auto"/>
              <w:right w:val="single" w:sz="8" w:space="0" w:color="auto"/>
            </w:tcBorders>
            <w:shd w:val="clear" w:color="auto" w:fill="FFFFFF"/>
            <w:tcMar>
              <w:top w:w="0" w:type="dxa"/>
              <w:left w:w="14" w:type="dxa"/>
              <w:bottom w:w="0" w:type="dxa"/>
              <w:right w:w="14" w:type="dxa"/>
            </w:tcMar>
            <w:vAlign w:val="center"/>
            <w:hideMark/>
          </w:tcPr>
          <w:p w14:paraId="1064773D" w14:textId="77777777" w:rsidR="00BD07B0" w:rsidRPr="00BD07B0" w:rsidRDefault="00BD07B0" w:rsidP="00BD07B0">
            <w:pPr>
              <w:widowControl/>
              <w:jc w:val="left"/>
              <w:rPr>
                <w:rFonts w:ascii="宋体" w:eastAsia="宋体" w:hAnsi="宋体" w:cs="宋体" w:hint="eastAsia"/>
                <w:kern w:val="0"/>
                <w:sz w:val="24"/>
              </w:rPr>
            </w:pPr>
          </w:p>
        </w:tc>
      </w:tr>
      <w:tr w:rsidR="00BD07B0" w:rsidRPr="00BD07B0" w14:paraId="256B30F1" w14:textId="77777777" w:rsidTr="00BD07B0">
        <w:trPr>
          <w:trHeight w:val="627"/>
          <w:jc w:val="center"/>
        </w:trPr>
        <w:tc>
          <w:tcPr>
            <w:tcW w:w="621" w:type="pct"/>
            <w:vMerge/>
            <w:tcBorders>
              <w:top w:val="nil"/>
              <w:left w:val="single" w:sz="8" w:space="0" w:color="auto"/>
              <w:bottom w:val="single" w:sz="8" w:space="0" w:color="auto"/>
              <w:right w:val="single" w:sz="8" w:space="0" w:color="auto"/>
            </w:tcBorders>
            <w:shd w:val="clear" w:color="auto" w:fill="FFFFFF"/>
            <w:vAlign w:val="center"/>
            <w:hideMark/>
          </w:tcPr>
          <w:p w14:paraId="05EB4FAC" w14:textId="77777777" w:rsidR="00BD07B0" w:rsidRPr="00BD07B0" w:rsidRDefault="00BD07B0" w:rsidP="00BD07B0">
            <w:pPr>
              <w:widowControl/>
              <w:jc w:val="left"/>
              <w:rPr>
                <w:rFonts w:ascii="宋体" w:eastAsia="宋体" w:hAnsi="宋体" w:cs="宋体"/>
                <w:kern w:val="0"/>
                <w:sz w:val="24"/>
              </w:rPr>
            </w:pPr>
          </w:p>
        </w:tc>
        <w:tc>
          <w:tcPr>
            <w:tcW w:w="1362" w:type="pct"/>
            <w:tcBorders>
              <w:top w:val="nil"/>
              <w:left w:val="nil"/>
              <w:bottom w:val="single" w:sz="8" w:space="0" w:color="auto"/>
              <w:right w:val="single" w:sz="8" w:space="0" w:color="auto"/>
            </w:tcBorders>
            <w:shd w:val="clear" w:color="auto" w:fill="FFFFFF"/>
            <w:tcMar>
              <w:top w:w="0" w:type="dxa"/>
              <w:left w:w="14" w:type="dxa"/>
              <w:bottom w:w="0" w:type="dxa"/>
              <w:right w:w="14" w:type="dxa"/>
            </w:tcMar>
            <w:vAlign w:val="center"/>
            <w:hideMark/>
          </w:tcPr>
          <w:p w14:paraId="2F5C2E9C" w14:textId="77777777" w:rsidR="00BD07B0" w:rsidRPr="00BD07B0" w:rsidRDefault="00BD07B0" w:rsidP="00BD07B0">
            <w:pPr>
              <w:widowControl/>
              <w:wordWrap w:val="0"/>
              <w:spacing w:line="240" w:lineRule="atLeast"/>
              <w:jc w:val="center"/>
              <w:rPr>
                <w:rFonts w:ascii="宋体" w:eastAsia="宋体" w:hAnsi="宋体" w:cs="宋体"/>
                <w:kern w:val="0"/>
                <w:sz w:val="24"/>
              </w:rPr>
            </w:pPr>
            <w:r w:rsidRPr="00BD07B0">
              <w:rPr>
                <w:rFonts w:ascii="仿宋" w:eastAsia="仿宋" w:hAnsi="仿宋" w:cs="宋体" w:hint="eastAsia"/>
                <w:kern w:val="0"/>
                <w:sz w:val="24"/>
                <w:bdr w:val="none" w:sz="0" w:space="0" w:color="auto" w:frame="1"/>
              </w:rPr>
              <w:t>珍珠养殖</w:t>
            </w:r>
          </w:p>
        </w:tc>
        <w:tc>
          <w:tcPr>
            <w:tcW w:w="1284" w:type="pct"/>
            <w:tcBorders>
              <w:top w:val="nil"/>
              <w:left w:val="nil"/>
              <w:bottom w:val="single" w:sz="8" w:space="0" w:color="auto"/>
              <w:right w:val="single" w:sz="8" w:space="0" w:color="auto"/>
            </w:tcBorders>
            <w:shd w:val="clear" w:color="auto" w:fill="FFFFFF"/>
            <w:tcMar>
              <w:top w:w="0" w:type="dxa"/>
              <w:left w:w="14" w:type="dxa"/>
              <w:bottom w:w="0" w:type="dxa"/>
              <w:right w:w="14" w:type="dxa"/>
            </w:tcMar>
            <w:vAlign w:val="center"/>
            <w:hideMark/>
          </w:tcPr>
          <w:p w14:paraId="7E74E831" w14:textId="77777777" w:rsidR="00BD07B0" w:rsidRPr="00BD07B0" w:rsidRDefault="00BD07B0" w:rsidP="00BD07B0">
            <w:pPr>
              <w:widowControl/>
              <w:wordWrap w:val="0"/>
              <w:spacing w:line="240" w:lineRule="atLeast"/>
              <w:jc w:val="center"/>
              <w:rPr>
                <w:rFonts w:ascii="宋体" w:eastAsia="宋体" w:hAnsi="宋体" w:cs="宋体" w:hint="eastAsia"/>
                <w:kern w:val="0"/>
                <w:sz w:val="24"/>
              </w:rPr>
            </w:pPr>
            <w:r w:rsidRPr="00BD07B0">
              <w:rPr>
                <w:rFonts w:ascii="Calibri" w:eastAsia="宋体" w:hAnsi="Calibri" w:cs="Calibri"/>
                <w:kern w:val="0"/>
                <w:sz w:val="24"/>
                <w:bdr w:val="none" w:sz="0" w:space="0" w:color="auto" w:frame="1"/>
              </w:rPr>
              <w:t>3800</w:t>
            </w:r>
          </w:p>
        </w:tc>
        <w:tc>
          <w:tcPr>
            <w:tcW w:w="1734" w:type="pct"/>
            <w:tcBorders>
              <w:top w:val="nil"/>
              <w:left w:val="nil"/>
              <w:bottom w:val="single" w:sz="8" w:space="0" w:color="auto"/>
              <w:right w:val="single" w:sz="8" w:space="0" w:color="auto"/>
            </w:tcBorders>
            <w:shd w:val="clear" w:color="auto" w:fill="FFFFFF"/>
            <w:tcMar>
              <w:top w:w="0" w:type="dxa"/>
              <w:left w:w="14" w:type="dxa"/>
              <w:bottom w:w="0" w:type="dxa"/>
              <w:right w:w="14" w:type="dxa"/>
            </w:tcMar>
            <w:vAlign w:val="center"/>
            <w:hideMark/>
          </w:tcPr>
          <w:p w14:paraId="65FC919D" w14:textId="77777777" w:rsidR="00BD07B0" w:rsidRPr="00BD07B0" w:rsidRDefault="00BD07B0" w:rsidP="00BD07B0">
            <w:pPr>
              <w:widowControl/>
              <w:jc w:val="left"/>
              <w:rPr>
                <w:rFonts w:ascii="宋体" w:eastAsia="宋体" w:hAnsi="宋体" w:cs="宋体" w:hint="eastAsia"/>
                <w:kern w:val="0"/>
                <w:sz w:val="24"/>
              </w:rPr>
            </w:pPr>
          </w:p>
        </w:tc>
      </w:tr>
    </w:tbl>
    <w:p w14:paraId="1C415F86" w14:textId="77777777" w:rsidR="00BD07B0" w:rsidRPr="00BD07B0" w:rsidRDefault="00BD07B0" w:rsidP="00BD07B0">
      <w:pPr>
        <w:widowControl/>
        <w:shd w:val="clear" w:color="auto" w:fill="FFFFFF"/>
        <w:spacing w:line="400" w:lineRule="atLeast"/>
        <w:rPr>
          <w:rFonts w:ascii="宋体" w:eastAsia="宋体" w:hAnsi="宋体" w:cs="宋体"/>
          <w:color w:val="333333"/>
          <w:kern w:val="0"/>
          <w:sz w:val="24"/>
        </w:rPr>
      </w:pPr>
      <w:r w:rsidRPr="00BD07B0">
        <w:rPr>
          <w:rFonts w:ascii="仿宋" w:eastAsia="仿宋" w:hAnsi="仿宋" w:cs="宋体" w:hint="eastAsia"/>
          <w:color w:val="333333"/>
          <w:kern w:val="0"/>
          <w:sz w:val="24"/>
          <w:bdr w:val="none" w:sz="0" w:space="0" w:color="auto" w:frame="1"/>
        </w:rPr>
        <w:t>备注：</w:t>
      </w:r>
      <w:r w:rsidRPr="00BD07B0">
        <w:rPr>
          <w:rFonts w:ascii="Calibri" w:eastAsia="宋体" w:hAnsi="Calibri" w:cs="Calibri"/>
          <w:color w:val="333333"/>
          <w:kern w:val="0"/>
          <w:sz w:val="24"/>
          <w:bdr w:val="none" w:sz="0" w:space="0" w:color="auto" w:frame="1"/>
        </w:rPr>
        <w:t>1</w:t>
      </w:r>
      <w:r w:rsidRPr="00BD07B0">
        <w:rPr>
          <w:rFonts w:ascii="仿宋" w:eastAsia="仿宋" w:hAnsi="仿宋" w:cs="宋体" w:hint="eastAsia"/>
          <w:color w:val="333333"/>
          <w:kern w:val="0"/>
          <w:sz w:val="24"/>
          <w:bdr w:val="none" w:sz="0" w:space="0" w:color="auto" w:frame="1"/>
        </w:rPr>
        <w:t>、本规定未列农作物参照以上相近的农作物标准执行；</w:t>
      </w:r>
    </w:p>
    <w:p w14:paraId="011E6670" w14:textId="77777777" w:rsidR="00BD07B0" w:rsidRDefault="00BD07B0" w:rsidP="00BD07B0">
      <w:pPr>
        <w:widowControl/>
        <w:shd w:val="clear" w:color="auto" w:fill="FFFFFF"/>
        <w:spacing w:line="400" w:lineRule="atLeast"/>
        <w:ind w:left="1080" w:hanging="360"/>
        <w:rPr>
          <w:rFonts w:ascii="仿宋" w:eastAsia="仿宋" w:hAnsi="仿宋" w:cs="宋体"/>
          <w:color w:val="333333"/>
          <w:kern w:val="0"/>
          <w:sz w:val="24"/>
          <w:bdr w:val="none" w:sz="0" w:space="0" w:color="auto" w:frame="1"/>
        </w:rPr>
      </w:pPr>
      <w:r w:rsidRPr="00BD07B0">
        <w:rPr>
          <w:rFonts w:ascii="Calibri" w:eastAsia="宋体" w:hAnsi="Calibri" w:cs="Calibri"/>
          <w:color w:val="333333"/>
          <w:kern w:val="0"/>
          <w:sz w:val="24"/>
          <w:bdr w:val="none" w:sz="0" w:space="0" w:color="auto" w:frame="1"/>
        </w:rPr>
        <w:t>2</w:t>
      </w:r>
      <w:r w:rsidRPr="00BD07B0">
        <w:rPr>
          <w:rFonts w:ascii="仿宋" w:eastAsia="仿宋" w:hAnsi="仿宋" w:cs="宋体" w:hint="eastAsia"/>
          <w:color w:val="333333"/>
          <w:kern w:val="0"/>
          <w:sz w:val="24"/>
          <w:bdr w:val="none" w:sz="0" w:space="0" w:color="auto" w:frame="1"/>
        </w:rPr>
        <w:t>、水域养殖补偿是指包括塘开发、塘基费用和捕捞费用、新塘的前期处理费用、过塘运输费用、可能存在的死亡损失费用等；</w:t>
      </w:r>
    </w:p>
    <w:p w14:paraId="58A85A9A" w14:textId="4231873F" w:rsidR="00957862" w:rsidRPr="00BD07B0" w:rsidRDefault="00BD07B0" w:rsidP="00BD07B0">
      <w:pPr>
        <w:widowControl/>
        <w:shd w:val="clear" w:color="auto" w:fill="FFFFFF"/>
        <w:spacing w:line="400" w:lineRule="atLeast"/>
        <w:ind w:left="1080" w:hanging="360"/>
        <w:rPr>
          <w:rFonts w:ascii="楷体" w:eastAsia="楷体" w:hAnsi="楷体" w:cs="Times New Roman" w:hint="eastAsia"/>
          <w:b/>
          <w:bCs/>
          <w:color w:val="333333"/>
          <w:kern w:val="0"/>
          <w:sz w:val="32"/>
          <w:szCs w:val="32"/>
          <w:bdr w:val="none" w:sz="0" w:space="0" w:color="auto" w:frame="1"/>
        </w:rPr>
      </w:pPr>
      <w:r w:rsidRPr="00BD07B0">
        <w:rPr>
          <w:rFonts w:ascii="Calibri" w:eastAsia="宋体" w:hAnsi="Calibri" w:cs="Calibri"/>
          <w:color w:val="333333"/>
          <w:kern w:val="0"/>
          <w:sz w:val="24"/>
          <w:bdr w:val="none" w:sz="0" w:space="0" w:color="auto" w:frame="1"/>
        </w:rPr>
        <w:t>3</w:t>
      </w:r>
      <w:r w:rsidRPr="00BD07B0">
        <w:rPr>
          <w:rFonts w:ascii="仿宋" w:eastAsia="仿宋" w:hAnsi="仿宋" w:cs="宋体" w:hint="eastAsia"/>
          <w:color w:val="333333"/>
          <w:kern w:val="0"/>
          <w:sz w:val="24"/>
          <w:bdr w:val="none" w:sz="0" w:space="0" w:color="auto" w:frame="1"/>
        </w:rPr>
        <w:t>、以上种、养殖应符合合理密度，不足的按实际密度进行折算。</w:t>
      </w:r>
    </w:p>
    <w:sectPr w:rsidR="00957862" w:rsidRPr="00BD07B0">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D0E6C" w14:textId="77777777" w:rsidR="006C7296" w:rsidRDefault="006C7296">
      <w:r>
        <w:separator/>
      </w:r>
    </w:p>
  </w:endnote>
  <w:endnote w:type="continuationSeparator" w:id="0">
    <w:p w14:paraId="3C6BE129" w14:textId="77777777" w:rsidR="006C7296" w:rsidRDefault="006C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00"/>
    <w:family w:val="auto"/>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Emoji">
    <w:charset w:val="00"/>
    <w:family w:val="swiss"/>
    <w:pitch w:val="variable"/>
    <w:sig w:usb0="00000003" w:usb1="02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8B23" w14:textId="77777777" w:rsidR="006D36EB" w:rsidRDefault="00F36A5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09EE5D5" wp14:editId="5AE3F27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9EE5D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1DCD2A2" w14:textId="397CD787" w:rsidR="006D36EB" w:rsidRDefault="00F36A5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5D9DA7B" wp14:editId="419F884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0CAB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Pr>
        <w:rFonts w:ascii="宋体" w:eastAsia="宋体" w:hAnsi="宋体" w:cs="宋体" w:hint="eastAsia"/>
        <w:b/>
        <w:bCs/>
        <w:color w:val="005192"/>
        <w:sz w:val="28"/>
        <w:szCs w:val="44"/>
      </w:rPr>
      <w:t xml:space="preserve">发布    </w:t>
    </w:r>
  </w:p>
  <w:p w14:paraId="6F8976D4" w14:textId="77777777"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8D79" w14:textId="77777777" w:rsidR="006C7296" w:rsidRDefault="006C7296">
      <w:r>
        <w:separator/>
      </w:r>
    </w:p>
  </w:footnote>
  <w:footnote w:type="continuationSeparator" w:id="0">
    <w:p w14:paraId="10C5FE1A" w14:textId="77777777" w:rsidR="006C7296" w:rsidRDefault="006C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689A" w14:textId="77777777" w:rsidR="006D36EB" w:rsidRDefault="00F36A5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2B19FE9" wp14:editId="0350928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79BB3"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782791E4" w14:textId="6FAD221E"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510FEB5" wp14:editId="3808472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23350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233502"/>
    <w:rsid w:val="00422B43"/>
    <w:rsid w:val="006C7296"/>
    <w:rsid w:val="006D36EB"/>
    <w:rsid w:val="00784886"/>
    <w:rsid w:val="00784E29"/>
    <w:rsid w:val="00957862"/>
    <w:rsid w:val="00A0341B"/>
    <w:rsid w:val="00BD07B0"/>
    <w:rsid w:val="00E045ED"/>
    <w:rsid w:val="00ED0A47"/>
    <w:rsid w:val="00F36A5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6BEA7F"/>
  <w15:docId w15:val="{D40C6ED1-1109-4B71-9C15-781E46E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A0341B"/>
    <w:rPr>
      <w:sz w:val="18"/>
      <w:szCs w:val="18"/>
    </w:rPr>
  </w:style>
  <w:style w:type="character" w:customStyle="1" w:styleId="a8">
    <w:name w:val="批注框文本 字符"/>
    <w:basedOn w:val="a0"/>
    <w:link w:val="a7"/>
    <w:rsid w:val="00A0341B"/>
    <w:rPr>
      <w:rFonts w:asciiTheme="minorHAnsi" w:eastAsiaTheme="minorEastAsia" w:hAnsiTheme="minorHAnsi" w:cstheme="minorBidi"/>
      <w:kern w:val="2"/>
      <w:sz w:val="18"/>
      <w:szCs w:val="18"/>
    </w:rPr>
  </w:style>
  <w:style w:type="paragraph" w:customStyle="1" w:styleId="msonormal0">
    <w:name w:val="msonormal"/>
    <w:basedOn w:val="a"/>
    <w:rsid w:val="00957862"/>
    <w:pPr>
      <w:widowControl/>
      <w:spacing w:before="100" w:beforeAutospacing="1" w:after="100" w:afterAutospacing="1"/>
      <w:jc w:val="left"/>
    </w:pPr>
    <w:rPr>
      <w:rFonts w:ascii="宋体" w:eastAsia="宋体" w:hAnsi="宋体" w:cs="宋体"/>
      <w:kern w:val="0"/>
      <w:sz w:val="24"/>
    </w:rPr>
  </w:style>
  <w:style w:type="paragraph" w:styleId="a9">
    <w:name w:val="Normal (Web)"/>
    <w:basedOn w:val="a"/>
    <w:uiPriority w:val="99"/>
    <w:unhideWhenUsed/>
    <w:rsid w:val="00957862"/>
    <w:pPr>
      <w:widowControl/>
      <w:spacing w:before="100" w:beforeAutospacing="1" w:after="100" w:afterAutospacing="1"/>
      <w:jc w:val="left"/>
    </w:pPr>
    <w:rPr>
      <w:rFonts w:ascii="宋体" w:eastAsia="宋体" w:hAnsi="宋体" w:cs="宋体"/>
      <w:kern w:val="0"/>
      <w:sz w:val="24"/>
    </w:rPr>
  </w:style>
  <w:style w:type="paragraph" w:styleId="HTML">
    <w:name w:val="HTML Preformatted"/>
    <w:basedOn w:val="a"/>
    <w:link w:val="HTML0"/>
    <w:uiPriority w:val="99"/>
    <w:unhideWhenUsed/>
    <w:rsid w:val="009578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rsid w:val="00957862"/>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19307">
      <w:bodyDiv w:val="1"/>
      <w:marLeft w:val="0"/>
      <w:marRight w:val="0"/>
      <w:marTop w:val="0"/>
      <w:marBottom w:val="0"/>
      <w:divBdr>
        <w:top w:val="none" w:sz="0" w:space="0" w:color="auto"/>
        <w:left w:val="none" w:sz="0" w:space="0" w:color="auto"/>
        <w:bottom w:val="none" w:sz="0" w:space="0" w:color="auto"/>
        <w:right w:val="none" w:sz="0" w:space="0" w:color="auto"/>
      </w:divBdr>
    </w:div>
    <w:div w:id="786629204">
      <w:bodyDiv w:val="1"/>
      <w:marLeft w:val="0"/>
      <w:marRight w:val="0"/>
      <w:marTop w:val="0"/>
      <w:marBottom w:val="0"/>
      <w:divBdr>
        <w:top w:val="none" w:sz="0" w:space="0" w:color="auto"/>
        <w:left w:val="none" w:sz="0" w:space="0" w:color="auto"/>
        <w:bottom w:val="none" w:sz="0" w:space="0" w:color="auto"/>
        <w:right w:val="none" w:sz="0" w:space="0" w:color="auto"/>
      </w:divBdr>
    </w:div>
    <w:div w:id="791242044">
      <w:bodyDiv w:val="1"/>
      <w:marLeft w:val="0"/>
      <w:marRight w:val="0"/>
      <w:marTop w:val="0"/>
      <w:marBottom w:val="0"/>
      <w:divBdr>
        <w:top w:val="none" w:sz="0" w:space="0" w:color="auto"/>
        <w:left w:val="none" w:sz="0" w:space="0" w:color="auto"/>
        <w:bottom w:val="none" w:sz="0" w:space="0" w:color="auto"/>
        <w:right w:val="none" w:sz="0" w:space="0" w:color="auto"/>
      </w:divBdr>
    </w:div>
    <w:div w:id="874461731">
      <w:bodyDiv w:val="1"/>
      <w:marLeft w:val="0"/>
      <w:marRight w:val="0"/>
      <w:marTop w:val="0"/>
      <w:marBottom w:val="0"/>
      <w:divBdr>
        <w:top w:val="none" w:sz="0" w:space="0" w:color="auto"/>
        <w:left w:val="none" w:sz="0" w:space="0" w:color="auto"/>
        <w:bottom w:val="none" w:sz="0" w:space="0" w:color="auto"/>
        <w:right w:val="none" w:sz="0" w:space="0" w:color="auto"/>
      </w:divBdr>
    </w:div>
    <w:div w:id="898513295">
      <w:bodyDiv w:val="1"/>
      <w:marLeft w:val="0"/>
      <w:marRight w:val="0"/>
      <w:marTop w:val="0"/>
      <w:marBottom w:val="0"/>
      <w:divBdr>
        <w:top w:val="none" w:sz="0" w:space="0" w:color="auto"/>
        <w:left w:val="none" w:sz="0" w:space="0" w:color="auto"/>
        <w:bottom w:val="none" w:sz="0" w:space="0" w:color="auto"/>
        <w:right w:val="none" w:sz="0" w:space="0" w:color="auto"/>
      </w:divBdr>
    </w:div>
    <w:div w:id="979769020">
      <w:bodyDiv w:val="1"/>
      <w:marLeft w:val="0"/>
      <w:marRight w:val="0"/>
      <w:marTop w:val="0"/>
      <w:marBottom w:val="0"/>
      <w:divBdr>
        <w:top w:val="none" w:sz="0" w:space="0" w:color="auto"/>
        <w:left w:val="none" w:sz="0" w:space="0" w:color="auto"/>
        <w:bottom w:val="none" w:sz="0" w:space="0" w:color="auto"/>
        <w:right w:val="none" w:sz="0" w:space="0" w:color="auto"/>
      </w:divBdr>
    </w:div>
    <w:div w:id="986127555">
      <w:bodyDiv w:val="1"/>
      <w:marLeft w:val="0"/>
      <w:marRight w:val="0"/>
      <w:marTop w:val="0"/>
      <w:marBottom w:val="0"/>
      <w:divBdr>
        <w:top w:val="none" w:sz="0" w:space="0" w:color="auto"/>
        <w:left w:val="none" w:sz="0" w:space="0" w:color="auto"/>
        <w:bottom w:val="none" w:sz="0" w:space="0" w:color="auto"/>
        <w:right w:val="none" w:sz="0" w:space="0" w:color="auto"/>
      </w:divBdr>
    </w:div>
    <w:div w:id="989554905">
      <w:bodyDiv w:val="1"/>
      <w:marLeft w:val="0"/>
      <w:marRight w:val="0"/>
      <w:marTop w:val="0"/>
      <w:marBottom w:val="0"/>
      <w:divBdr>
        <w:top w:val="none" w:sz="0" w:space="0" w:color="auto"/>
        <w:left w:val="none" w:sz="0" w:space="0" w:color="auto"/>
        <w:bottom w:val="none" w:sz="0" w:space="0" w:color="auto"/>
        <w:right w:val="none" w:sz="0" w:space="0" w:color="auto"/>
      </w:divBdr>
    </w:div>
    <w:div w:id="1058626664">
      <w:bodyDiv w:val="1"/>
      <w:marLeft w:val="0"/>
      <w:marRight w:val="0"/>
      <w:marTop w:val="0"/>
      <w:marBottom w:val="0"/>
      <w:divBdr>
        <w:top w:val="none" w:sz="0" w:space="0" w:color="auto"/>
        <w:left w:val="none" w:sz="0" w:space="0" w:color="auto"/>
        <w:bottom w:val="none" w:sz="0" w:space="0" w:color="auto"/>
        <w:right w:val="none" w:sz="0" w:space="0" w:color="auto"/>
      </w:divBdr>
    </w:div>
    <w:div w:id="1081680261">
      <w:bodyDiv w:val="1"/>
      <w:marLeft w:val="0"/>
      <w:marRight w:val="0"/>
      <w:marTop w:val="0"/>
      <w:marBottom w:val="0"/>
      <w:divBdr>
        <w:top w:val="none" w:sz="0" w:space="0" w:color="auto"/>
        <w:left w:val="none" w:sz="0" w:space="0" w:color="auto"/>
        <w:bottom w:val="none" w:sz="0" w:space="0" w:color="auto"/>
        <w:right w:val="none" w:sz="0" w:space="0" w:color="auto"/>
      </w:divBdr>
    </w:div>
    <w:div w:id="1398867941">
      <w:bodyDiv w:val="1"/>
      <w:marLeft w:val="0"/>
      <w:marRight w:val="0"/>
      <w:marTop w:val="0"/>
      <w:marBottom w:val="0"/>
      <w:divBdr>
        <w:top w:val="none" w:sz="0" w:space="0" w:color="auto"/>
        <w:left w:val="none" w:sz="0" w:space="0" w:color="auto"/>
        <w:bottom w:val="none" w:sz="0" w:space="0" w:color="auto"/>
        <w:right w:val="none" w:sz="0" w:space="0" w:color="auto"/>
      </w:divBdr>
    </w:div>
    <w:div w:id="1531142994">
      <w:bodyDiv w:val="1"/>
      <w:marLeft w:val="0"/>
      <w:marRight w:val="0"/>
      <w:marTop w:val="0"/>
      <w:marBottom w:val="0"/>
      <w:divBdr>
        <w:top w:val="none" w:sz="0" w:space="0" w:color="auto"/>
        <w:left w:val="none" w:sz="0" w:space="0" w:color="auto"/>
        <w:bottom w:val="none" w:sz="0" w:space="0" w:color="auto"/>
        <w:right w:val="none" w:sz="0" w:space="0" w:color="auto"/>
      </w:divBdr>
    </w:div>
    <w:div w:id="1942956796">
      <w:bodyDiv w:val="1"/>
      <w:marLeft w:val="0"/>
      <w:marRight w:val="0"/>
      <w:marTop w:val="0"/>
      <w:marBottom w:val="0"/>
      <w:divBdr>
        <w:top w:val="none" w:sz="0" w:space="0" w:color="auto"/>
        <w:left w:val="none" w:sz="0" w:space="0" w:color="auto"/>
        <w:bottom w:val="none" w:sz="0" w:space="0" w:color="auto"/>
        <w:right w:val="none" w:sz="0" w:space="0" w:color="auto"/>
      </w:divBdr>
    </w:div>
    <w:div w:id="1977754052">
      <w:bodyDiv w:val="1"/>
      <w:marLeft w:val="0"/>
      <w:marRight w:val="0"/>
      <w:marTop w:val="0"/>
      <w:marBottom w:val="0"/>
      <w:divBdr>
        <w:top w:val="none" w:sz="0" w:space="0" w:color="auto"/>
        <w:left w:val="none" w:sz="0" w:space="0" w:color="auto"/>
        <w:bottom w:val="none" w:sz="0" w:space="0" w:color="auto"/>
        <w:right w:val="none" w:sz="0" w:space="0" w:color="auto"/>
      </w:divBdr>
    </w:div>
    <w:div w:id="2117673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7</cp:revision>
  <cp:lastPrinted>2021-10-26T03:30:00Z</cp:lastPrinted>
  <dcterms:created xsi:type="dcterms:W3CDTF">2021-09-09T02:41:00Z</dcterms:created>
  <dcterms:modified xsi:type="dcterms:W3CDTF">2021-11-17T13:11:00Z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