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4107" w14:textId="1404DC8E" w:rsidR="006D36EB" w:rsidRDefault="006D36EB">
      <w:pPr>
        <w:jc w:val="center"/>
        <w:rPr>
          <w:rFonts w:asciiTheme="minorEastAsia" w:hAnsiTheme="minorEastAsia" w:cstheme="minorEastAsia" w:hint="eastAsia"/>
          <w:sz w:val="44"/>
          <w:szCs w:val="44"/>
        </w:rPr>
      </w:pPr>
    </w:p>
    <w:p w14:paraId="095D5778" w14:textId="77777777" w:rsidR="006D36EB" w:rsidRDefault="006D36EB">
      <w:pPr>
        <w:rPr>
          <w:rFonts w:asciiTheme="minorEastAsia" w:hAnsiTheme="minorEastAsia" w:cstheme="minorEastAsia"/>
          <w:sz w:val="44"/>
          <w:szCs w:val="44"/>
        </w:rPr>
      </w:pPr>
    </w:p>
    <w:p w14:paraId="5CF14FD6" w14:textId="3D66B74E" w:rsidR="006D36EB" w:rsidRDefault="00E8380B">
      <w:pPr>
        <w:jc w:val="center"/>
        <w:rPr>
          <w:rFonts w:ascii="宋体" w:eastAsia="宋体" w:hAnsi="宋体" w:cs="宋体"/>
          <w:sz w:val="36"/>
          <w:szCs w:val="36"/>
          <w:shd w:val="clear" w:color="auto" w:fill="FFFFFF"/>
        </w:rPr>
      </w:pPr>
      <w:r w:rsidRPr="00E8380B">
        <w:rPr>
          <w:rFonts w:asciiTheme="minorEastAsia" w:hAnsiTheme="minorEastAsia" w:cstheme="minorEastAsia" w:hint="eastAsia"/>
          <w:sz w:val="44"/>
          <w:szCs w:val="44"/>
        </w:rPr>
        <w:t>关于加强渔业资源保护的实施意见</w:t>
      </w:r>
    </w:p>
    <w:p w14:paraId="7BFBEC2A" w14:textId="042981E8" w:rsidR="00784886" w:rsidRDefault="00784886" w:rsidP="00784886">
      <w:pPr>
        <w:ind w:firstLineChars="200" w:firstLine="640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(</w:t>
      </w:r>
      <w:r w:rsidRPr="00772973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2019年</w:t>
      </w:r>
      <w:r w:rsidR="00E8380B"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  <w:t>1</w:t>
      </w:r>
      <w:r w:rsidRPr="00772973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月</w:t>
      </w:r>
      <w:r w:rsid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3</w:t>
      </w:r>
      <w:r w:rsidRPr="00772973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日德兴市人民政府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通知</w:t>
      </w:r>
      <w:r w:rsidRPr="00772973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德府</w:t>
      </w:r>
      <w:r w:rsidR="00F017E1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字</w:t>
      </w:r>
      <w:r w:rsidRPr="00772973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〔2019〕</w:t>
      </w:r>
      <w:r w:rsid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1</w:t>
      </w:r>
      <w:r w:rsidR="00E8380B"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  <w:t>3</w:t>
      </w:r>
      <w:r w:rsidRPr="00772973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号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 xml:space="preserve">公布 </w:t>
      </w:r>
      <w:r w:rsidRPr="00772973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2019年</w:t>
      </w:r>
      <w:r w:rsid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1</w:t>
      </w:r>
      <w:r w:rsidRPr="00772973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月</w:t>
      </w:r>
      <w:r w:rsid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3</w:t>
      </w:r>
      <w:r w:rsidRPr="00772973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起施行</w:t>
      </w:r>
      <w:r w:rsid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 xml:space="preserve"> </w:t>
      </w:r>
      <w:r w:rsidR="00E8380B" w:rsidRP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有效期为五年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)</w:t>
      </w:r>
    </w:p>
    <w:p w14:paraId="4C20DF77" w14:textId="77777777" w:rsidR="006D36EB" w:rsidRPr="00784886" w:rsidRDefault="006D36EB">
      <w:pPr>
        <w:rPr>
          <w:rFonts w:ascii="宋体" w:eastAsia="宋体" w:hAnsi="宋体" w:cs="宋体"/>
          <w:color w:val="333333"/>
          <w:sz w:val="36"/>
          <w:szCs w:val="36"/>
          <w:shd w:val="clear" w:color="auto" w:fill="FFFFFF"/>
        </w:rPr>
      </w:pPr>
    </w:p>
    <w:p w14:paraId="5990DABC" w14:textId="7CB6A54B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为进一步保护渔业资源，规范渔业资源的开发和利用，促进渔业生产持续健康稳定发展，保持我市水生生物多样性、生态系统完整性，促进生态文明建设，根据《中华人民共和国渔业法》《中华人民共和国渔业法实施细则》等法律法规，结合我市实际，现提出如下实施意见：</w:t>
      </w:r>
    </w:p>
    <w:p w14:paraId="252448EC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7C0E4B6A" w14:textId="77777777" w:rsidR="00E8380B" w:rsidRPr="00E8380B" w:rsidRDefault="00E8380B" w:rsidP="00E8380B">
      <w:pPr>
        <w:jc w:val="center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E8380B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一、指导思想</w:t>
      </w:r>
    </w:p>
    <w:p w14:paraId="4B701EDD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275CD9C8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全面贯彻党的十九大关于“加大生态系统保护力度”的战略部署，以习近平新时代中国特色社会主义思想为指引，牢固树立并践行“绿水青山就是金山银山”的发展理念，积极推进农业供给侧结构性改革，结合全面实施河长制，加快构建渔业资源保护的长效机制，坚持问题导向，完善管理制度，强化保护措施，加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强科技支撑，维系水生生物多样性，维护我市河流流域水生生态系统的完整性，促进人与自然和谐共生。</w:t>
      </w:r>
    </w:p>
    <w:p w14:paraId="301B8ACD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2BA89658" w14:textId="77777777" w:rsidR="00E8380B" w:rsidRPr="00E8380B" w:rsidRDefault="00E8380B" w:rsidP="00E8380B">
      <w:pPr>
        <w:jc w:val="center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E8380B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二、目标任务</w:t>
      </w:r>
    </w:p>
    <w:p w14:paraId="7D9C6676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7413BB6B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建立多级联动、分工协作、齐抓共管的管理体制和工作机制，加强我市渔业资源的养护管理和生态修复，逐步增殖和恢复流域水生生态资源，增强河湖自我调节和修复功能，确保水质不下降并逐步改善，达到生态良好、环境优美的目标。在我市行政区域内禁止使用电鱼、毒鱼、炸鱼等破坏渔业资源的方法进行捕捞；禁止使用小于最小网目尺寸的渔具进行捕捞；禁止生产销售禁用渔具（网）。</w:t>
      </w:r>
    </w:p>
    <w:p w14:paraId="3409F022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7C4E105B" w14:textId="77777777" w:rsidR="00E8380B" w:rsidRPr="00E8380B" w:rsidRDefault="00E8380B" w:rsidP="00E8380B">
      <w:pPr>
        <w:jc w:val="center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E8380B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三、重点任务</w:t>
      </w:r>
    </w:p>
    <w:p w14:paraId="59D66240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37DA9E4D" w14:textId="7B5811FA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（一）大力提倡生态养殖。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饮用水源（含备用水源）一级保护区内禁止投饵养殖、网箱养殖和垂钓，二级保护区内禁止进行产业化养殖。辖区内其他小（二）型及以上水库必须采取退出承包养殖或与养殖户签订补充合同办法，停止使用无机肥、有机肥、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生物复合肥等养殖行为，库区畜禽养殖粪便及污水必须采取收集、贮存、清运、排放等措施，确保水库水质全面达标。</w:t>
      </w:r>
    </w:p>
    <w:p w14:paraId="320964A3" w14:textId="69BC6413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（二）加强综合执法管理。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加强执法队伍规范化建设和基础设施装备建设，提升监管能力。加大电鱼毒鱼等行为执法力度，采取日常巡查与重点打击相结合、专管与群管相结合等工作措施，组织开展专项执法行动。加大清理整治“绝户网”，打击电毒炸鱼工作力度，对使用违法违规渔具渔法的捕捞行为进行严厉查处，养护水生生物资源。</w:t>
      </w:r>
    </w:p>
    <w:p w14:paraId="2D668A45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（三）实行捕捞许可证制度。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符合相关条件在河流、水库捕捞天然生长和人工增殖的渔业资源的单位和个人，依据国家相关法律、法规及省市相关文件精神，具备条件的须向市渔业行政主管部门申办《捕捞许可证》，市渔业行政主管部门根据有关规定依法核发捕捞许可证。</w:t>
      </w:r>
    </w:p>
    <w:p w14:paraId="51D356BA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33B2F95C" w14:textId="77777777" w:rsidR="00E8380B" w:rsidRPr="00E8380B" w:rsidRDefault="00E8380B" w:rsidP="00E8380B">
      <w:pPr>
        <w:jc w:val="center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E8380B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四、责任分工</w:t>
      </w:r>
    </w:p>
    <w:p w14:paraId="74150573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57413DFF" w14:textId="5E7FD933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各级河长为各地渔业资源保护的第一责任人，要切实担负起渔业资源保护的责任。</w:t>
      </w:r>
    </w:p>
    <w:p w14:paraId="42C352AC" w14:textId="31C144F9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市人民政府办公室职责：负责协调各成员单位各项工作。</w:t>
      </w:r>
    </w:p>
    <w:p w14:paraId="7DB32742" w14:textId="4BC077D0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市农业部门职责：负责渔业法律法规的宣传工作；负责拟定资源保护及渔政执法检查方案并监督检查执行情况，负责渔政立案案件的审查，并接受群众举报，承办重大渔业行政案件和渔业行政复议、听证案件；负责调处渔业生产纠纷，协同环保部门查处水域污染事故；加强农药管理，实行高毒农药实名登记销售，避免过度使用农药造成溪河水域污染。</w:t>
      </w:r>
    </w:p>
    <w:p w14:paraId="635E4FBD" w14:textId="17F92300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市公安部门职责：对辖区内的电鱼、毒鱼、炸鱼等破坏渔业资源案件进行依法查处，对情节严重、构成犯罪的，依法追究刑事责任。</w:t>
      </w:r>
    </w:p>
    <w:p w14:paraId="2BCB255F" w14:textId="3976A733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市市场监督管理部门职责：对辖区内的经营、销售电鱼、毒鱼、炸鱼及禁用渔具（网）设备、设施的企业和经营户依法配合市农业局予以没收取缔，并没收其违法所得。</w:t>
      </w:r>
    </w:p>
    <w:p w14:paraId="6FF545A7" w14:textId="0F548B74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市文化广电新闻出版部门职责：组织、策划专项行动宣传活动，营造打击非法捕捞违法犯罪的浓厚氛围；强化正面引导，努力使遵法守法拒绝非法捕捞成为群众自觉行动。</w:t>
      </w:r>
    </w:p>
    <w:p w14:paraId="0EC36D40" w14:textId="6489A38F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市民政部门职责：指导村居制订村规民约，将渔业资源保护纳入村规民约重要内容；在不同法律法规相抵触的前提下，因地制宜地指导村（居）民委员会开展渔业资源保护活动。</w:t>
      </w:r>
    </w:p>
    <w:p w14:paraId="71865AFE" w14:textId="30D4889C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市水利部门职责：组织、协调各乡镇、街道及相关部门依托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河长制工作机制，强化辖区河道管理。加强对全市山塘水库的监督管理。</w:t>
      </w:r>
    </w:p>
    <w:p w14:paraId="077C70C8" w14:textId="761C256C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市环境保护部门职责：对全市全流域河道及饮用水源地的环境进行定期监测，对破坏水资源的行为进行查处。</w:t>
      </w:r>
    </w:p>
    <w:p w14:paraId="1E9834DD" w14:textId="357C2174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市财政部门职责：确保渔业资源保护资金按时足额到位。</w:t>
      </w:r>
    </w:p>
    <w:p w14:paraId="77D96A16" w14:textId="5468045C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教育部门职责：在全市中小学开展小手牵大手教育活动，在课堂上安排相关严禁电鱼、毒鱼、炸鱼以及使用地笼、丝网等禁用渔具（网）捕捞，销售禁用渔具（网）、养殖污染水源等的宣传教育课程。</w:t>
      </w:r>
    </w:p>
    <w:p w14:paraId="6AC7C6C6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各乡镇（街道）职责：要按属地管理原则，建立渔业资源保护工作机制，加强日常工作巡查，全面掌握辖区涉渔信息，加大对违法犯罪涉渔线索的摸排力度，并及时向相关部门反馈，积极配合其他职能部门开展工作；指导村（居）民委员会将渔业资源保护相关内容纳入村规民约。鼓励民间自主成立渔业资源保护协会，积极开展护渔行动。</w:t>
      </w:r>
    </w:p>
    <w:p w14:paraId="0D2192A5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5C036908" w14:textId="77777777" w:rsidR="00E8380B" w:rsidRPr="00E8380B" w:rsidRDefault="00E8380B" w:rsidP="00E8380B">
      <w:pPr>
        <w:jc w:val="center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 w:rsidRPr="00E8380B"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五、保障措施</w:t>
      </w:r>
    </w:p>
    <w:p w14:paraId="09E12E61" w14:textId="77777777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14:paraId="4F7F01C2" w14:textId="3CFD16FF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（一）加强组织领导，完善工作机制。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成立渔业资源保护领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导小组，负责统一领导、组织、协调本行政区域内的渔业资源保护工作。成立由市人民政府办公室、公安局、市场监督管理局、农业局、环境保护局、水利局、民政局、文化广电新闻出版局、财政局、教育体育局等部门及各乡镇街道组成的领导小组，各成员单位根据有关法律、法规的规定，履行各自职责，并根据需要分别依法实施监督管理。市渔业资源保护领导小组各成员单位必须按照各自的职责，相互配合认真做好渔业资源保护的相关工作。</w:t>
      </w:r>
    </w:p>
    <w:p w14:paraId="214BE907" w14:textId="059B9704" w:rsidR="00E8380B" w:rsidRPr="00E8380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（二）加大支持力度，落实项目资金。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市人民政府设立渔业资源保护工作举报奖励基金，建立电鱼、毒鱼和炸鱼以及使用地笼、丝网等禁用渔具（网）捕捞，销售禁用渔具（网）、养殖污染水源等违法行为有奖举报制度，接受群众举报并做好举报保密工作。举报属实的，奖励500元/次，举报电话为：110或7527820。市、乡（镇）两级人民政府（含街道办事处）把本行政区域内渔业资源保护工作列入政府（办事处）工作的重要议事日程，统筹规划，明确任务，落实责任，并将渔业资源保护工作经费纳入财政预算。加强渔业生态修复，每年定期开展增殖放流活动，市政府按照“生态安全、技术可行、效益兼顾”的要求，增殖放流经费不少于20万元，并纳入市财政预算，随财政增长比例逐年递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增。</w:t>
      </w:r>
    </w:p>
    <w:p w14:paraId="5BE9BEEE" w14:textId="181FFC5B" w:rsidR="006D36EB" w:rsidRDefault="00E8380B" w:rsidP="00E8380B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E8380B"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（三）加强宣传引导，营造良好舆论氛围。</w:t>
      </w:r>
      <w:r w:rsidRPr="00E8380B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充分发挥新闻媒体作用，加大对渔业资源保护相关知识、法律法规和政策的宣传力度。及时回应社会关切，引导全社会增强保护渔业资源的意识，提高社会各界的关注度、认知度和参与度。各成员单位要积极配合全力做好相关宣传工作，乡（镇）人民政府（街道办事处）及村（居）民委员会、主流媒体要广泛宣传、全面贯彻渔业法律法规；广泛开展加强渔业资源保护，鼓励生态养殖，禁止非法捕捞和生产销售禁用渔具（网）等宣传教育，增强公众保护渔业资源的意识。</w:t>
      </w:r>
    </w:p>
    <w:sectPr w:rsidR="006D36EB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EE06" w14:textId="77777777" w:rsidR="00306045" w:rsidRDefault="00306045">
      <w:r>
        <w:separator/>
      </w:r>
    </w:p>
  </w:endnote>
  <w:endnote w:type="continuationSeparator" w:id="0">
    <w:p w14:paraId="4637804D" w14:textId="77777777" w:rsidR="00306045" w:rsidRDefault="0030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E8B23" w14:textId="77777777" w:rsidR="006D36EB" w:rsidRDefault="00F36A58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EE5D5" wp14:editId="5AE3F27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16643" w14:textId="118880B5" w:rsidR="006D36EB" w:rsidRDefault="00F36A58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2FC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EE5D5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3A16643" w14:textId="118880B5" w:rsidR="006D36EB" w:rsidRDefault="00F36A58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82FC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61DCD2A2" w14:textId="397CD787" w:rsidR="006D36EB" w:rsidRDefault="00F36A58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D9DA7B" wp14:editId="419F884F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1F83F8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 w:rsidR="00A0341B">
      <w:rPr>
        <w:rFonts w:ascii="宋体" w:eastAsia="宋体" w:hAnsi="宋体" w:cs="宋体" w:hint="eastAsia"/>
        <w:b/>
        <w:bCs/>
        <w:color w:val="005192"/>
        <w:sz w:val="28"/>
        <w:szCs w:val="44"/>
      </w:rPr>
      <w:t>德兴市人民政府办公室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</w:t>
    </w:r>
  </w:p>
  <w:p w14:paraId="6F8976D4" w14:textId="77777777" w:rsidR="006D36EB" w:rsidRDefault="006D36EB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89D1C" w14:textId="77777777" w:rsidR="00306045" w:rsidRDefault="00306045">
      <w:r>
        <w:separator/>
      </w:r>
    </w:p>
  </w:footnote>
  <w:footnote w:type="continuationSeparator" w:id="0">
    <w:p w14:paraId="0ECDC383" w14:textId="77777777" w:rsidR="00306045" w:rsidRDefault="00306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6689A" w14:textId="77777777" w:rsidR="006D36EB" w:rsidRDefault="00F36A58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B19FE9" wp14:editId="0350928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A79DA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" strokecolor="#005192" strokeweight="1.75pt">
              <v:stroke joinstyle="miter"/>
            </v:line>
          </w:pict>
        </mc:Fallback>
      </mc:AlternateContent>
    </w:r>
  </w:p>
  <w:p w14:paraId="782791E4" w14:textId="6FAD221E" w:rsidR="006D36EB" w:rsidRDefault="00F36A58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4510FEB5" wp14:editId="3808472A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41B">
      <w:rPr>
        <w:rFonts w:ascii="宋体" w:eastAsia="宋体" w:hAnsi="宋体" w:cs="宋体" w:hint="eastAsia"/>
        <w:b/>
        <w:bCs/>
        <w:color w:val="005192"/>
        <w:sz w:val="32"/>
        <w:szCs w:val="32"/>
      </w:rPr>
      <w:t>德兴市人民政府</w:t>
    </w:r>
    <w:r w:rsidR="00233502">
      <w:rPr>
        <w:rFonts w:ascii="宋体" w:eastAsia="宋体" w:hAnsi="宋体" w:cs="宋体" w:hint="eastAsia"/>
        <w:b/>
        <w:bCs/>
        <w:color w:val="005192"/>
        <w:sz w:val="32"/>
        <w:szCs w:val="32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3502"/>
    <w:rsid w:val="00306045"/>
    <w:rsid w:val="00422B43"/>
    <w:rsid w:val="00582FC7"/>
    <w:rsid w:val="006D36EB"/>
    <w:rsid w:val="00784886"/>
    <w:rsid w:val="00784E29"/>
    <w:rsid w:val="007F24C3"/>
    <w:rsid w:val="00A0341B"/>
    <w:rsid w:val="00DB1AEE"/>
    <w:rsid w:val="00E045ED"/>
    <w:rsid w:val="00E8380B"/>
    <w:rsid w:val="00ED0A47"/>
    <w:rsid w:val="00F017E1"/>
    <w:rsid w:val="00F36A58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6BEA7F"/>
  <w15:docId w15:val="{D40C6ED1-1109-4B71-9C15-781E46E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basedOn w:val="a0"/>
    <w:rPr>
      <w:sz w:val="21"/>
      <w:szCs w:val="21"/>
    </w:rPr>
  </w:style>
  <w:style w:type="paragraph" w:styleId="a7">
    <w:name w:val="Balloon Text"/>
    <w:basedOn w:val="a"/>
    <w:link w:val="a8"/>
    <w:rsid w:val="00A0341B"/>
    <w:rPr>
      <w:sz w:val="18"/>
      <w:szCs w:val="18"/>
    </w:rPr>
  </w:style>
  <w:style w:type="character" w:customStyle="1" w:styleId="a8">
    <w:name w:val="批注框文本 字符"/>
    <w:basedOn w:val="a0"/>
    <w:link w:val="a7"/>
    <w:rsid w:val="00A034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Administrator</cp:lastModifiedBy>
  <cp:revision>9</cp:revision>
  <cp:lastPrinted>2021-10-26T03:30:00Z</cp:lastPrinted>
  <dcterms:created xsi:type="dcterms:W3CDTF">2021-09-09T02:41:00Z</dcterms:created>
  <dcterms:modified xsi:type="dcterms:W3CDTF">2021-11-18T06:55:00Z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