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F6" w:rsidRDefault="008E0194">
      <w:pPr>
        <w:pStyle w:val="a3"/>
        <w:widowControl/>
        <w:shd w:val="clear" w:color="auto" w:fill="FFFFFF"/>
        <w:spacing w:beforeAutospacing="0" w:afterAutospacing="0" w:line="560" w:lineRule="atLeast"/>
        <w:jc w:val="center"/>
        <w:rPr>
          <w:rFonts w:ascii="Times New Roman" w:eastAsia="方正小标宋简体" w:hAnsi="Times New Roman"/>
          <w:color w:val="333333"/>
          <w:sz w:val="20"/>
          <w:szCs w:val="20"/>
        </w:rPr>
      </w:pPr>
      <w:r>
        <w:rPr>
          <w:rFonts w:ascii="方正小标宋简体" w:eastAsia="方正小标宋简体" w:hAnsi="方正小标宋简体" w:cs="方正小标宋简体"/>
          <w:color w:val="333333"/>
          <w:sz w:val="40"/>
          <w:szCs w:val="40"/>
          <w:shd w:val="clear" w:color="auto" w:fill="FFFFFF"/>
        </w:rPr>
        <w:t>20</w:t>
      </w:r>
      <w:r w:rsidR="004E1DBE">
        <w:rPr>
          <w:rFonts w:ascii="方正小标宋简体" w:eastAsia="方正小标宋简体" w:hAnsi="方正小标宋简体" w:cs="方正小标宋简体"/>
          <w:color w:val="333333"/>
          <w:sz w:val="40"/>
          <w:szCs w:val="40"/>
          <w:shd w:val="clear" w:color="auto" w:fill="FFFFFF"/>
        </w:rPr>
        <w:t>2</w:t>
      </w:r>
      <w:r w:rsidR="006A5813">
        <w:rPr>
          <w:rFonts w:ascii="方正小标宋简体" w:eastAsia="方正小标宋简体" w:hAnsi="方正小标宋简体" w:cs="方正小标宋简体" w:hint="eastAsia"/>
          <w:color w:val="333333"/>
          <w:sz w:val="40"/>
          <w:szCs w:val="40"/>
          <w:shd w:val="clear" w:color="auto" w:fill="FFFFFF"/>
        </w:rPr>
        <w:t>1</w:t>
      </w:r>
      <w:r>
        <w:rPr>
          <w:rFonts w:ascii="方正小标宋简体" w:eastAsia="方正小标宋简体" w:hAnsi="方正小标宋简体" w:cs="方正小标宋简体"/>
          <w:color w:val="333333"/>
          <w:sz w:val="40"/>
          <w:szCs w:val="40"/>
          <w:shd w:val="clear" w:color="auto" w:fill="FFFFFF"/>
        </w:rPr>
        <w:t>年度部门整体支出绩效评价报告</w:t>
      </w:r>
    </w:p>
    <w:p w:rsidR="004A43F6" w:rsidRDefault="008E0194">
      <w:pPr>
        <w:pStyle w:val="a3"/>
        <w:widowControl/>
        <w:shd w:val="clear" w:color="auto" w:fill="FFFFFF"/>
        <w:spacing w:beforeAutospacing="0" w:afterAutospacing="0" w:line="560" w:lineRule="atLeast"/>
        <w:jc w:val="center"/>
        <w:rPr>
          <w:rFonts w:ascii="Times New Roman" w:hAnsi="Times New Roman"/>
          <w:color w:val="333333"/>
          <w:sz w:val="21"/>
          <w:szCs w:val="21"/>
        </w:rPr>
      </w:pPr>
      <w:r>
        <w:rPr>
          <w:rFonts w:ascii="华文楷体" w:eastAsia="华文楷体" w:hAnsi="华文楷体" w:cs="华文楷体"/>
          <w:color w:val="333333"/>
          <w:sz w:val="32"/>
          <w:szCs w:val="32"/>
          <w:shd w:val="clear" w:color="auto" w:fill="FFFFFF"/>
        </w:rPr>
        <w:t> </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我局20</w:t>
      </w:r>
      <w:r w:rsidR="004E1DBE">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相关业务股室全面综合评价，我局20</w:t>
      </w:r>
      <w:r w:rsidR="004E1DBE">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年度部门整体支出绩效自评分为</w:t>
      </w:r>
      <w:r w:rsidR="006A5813">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分。现将自评情况汇报如下：</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黑体" w:eastAsia="黑体" w:hAnsi="宋体" w:cs="黑体"/>
          <w:color w:val="000000"/>
          <w:sz w:val="32"/>
          <w:szCs w:val="32"/>
          <w:shd w:val="clear" w:color="auto" w:fill="FFFFFF"/>
        </w:rPr>
        <w:t>一、基本情况</w:t>
      </w:r>
    </w:p>
    <w:p w:rsidR="004A43F6" w:rsidRDefault="008E0194">
      <w:pPr>
        <w:pStyle w:val="a3"/>
        <w:widowControl/>
        <w:shd w:val="clear" w:color="auto" w:fill="FFFFFF"/>
        <w:spacing w:beforeAutospacing="0" w:afterAutospacing="0" w:line="560" w:lineRule="atLeast"/>
        <w:ind w:firstLine="641"/>
        <w:jc w:val="both"/>
        <w:rPr>
          <w:rFonts w:ascii="Times New Roman" w:hAnsi="Times New Roman"/>
          <w:color w:val="333333"/>
          <w:sz w:val="21"/>
          <w:szCs w:val="21"/>
        </w:rPr>
      </w:pPr>
      <w:r>
        <w:rPr>
          <w:rFonts w:ascii="华文楷体" w:eastAsia="华文楷体" w:hAnsi="华文楷体" w:cs="华文楷体"/>
          <w:color w:val="000000"/>
          <w:sz w:val="32"/>
          <w:szCs w:val="32"/>
          <w:shd w:val="clear" w:color="auto" w:fill="FFFFFF"/>
        </w:rPr>
        <w:t>（一）部门整体支出概况</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20</w:t>
      </w:r>
      <w:r w:rsidR="004E1DBE">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年我局严格按照局机关《财务管理制度》执行财务收支管理，认真执行</w:t>
      </w:r>
      <w:r w:rsidR="004E1DBE">
        <w:rPr>
          <w:rFonts w:ascii="仿宋" w:eastAsia="仿宋" w:hAnsi="仿宋" w:cs="仿宋" w:hint="eastAsia"/>
          <w:color w:val="333333"/>
          <w:sz w:val="32"/>
          <w:szCs w:val="32"/>
          <w:shd w:val="clear" w:color="auto" w:fill="FFFFFF"/>
        </w:rPr>
        <w:t>市</w:t>
      </w:r>
      <w:r>
        <w:rPr>
          <w:rFonts w:ascii="仿宋" w:eastAsia="仿宋" w:hAnsi="仿宋" w:cs="仿宋" w:hint="eastAsia"/>
          <w:color w:val="333333"/>
          <w:sz w:val="32"/>
          <w:szCs w:val="32"/>
          <w:shd w:val="clear" w:color="auto" w:fill="FFFFFF"/>
        </w:rPr>
        <w:t>财政国库集中支付核算制度，严格依法依规依程序进行政府采购，坚持公开公平公正。</w:t>
      </w:r>
    </w:p>
    <w:p w:rsidR="004A43F6" w:rsidRDefault="008E0194">
      <w:pPr>
        <w:pStyle w:val="a3"/>
        <w:widowControl/>
        <w:shd w:val="clear" w:color="auto" w:fill="FFFFFF"/>
        <w:spacing w:beforeAutospacing="0" w:afterAutospacing="0" w:line="560" w:lineRule="atLeast"/>
        <w:ind w:firstLine="643"/>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1、整体支出规模：20</w:t>
      </w:r>
      <w:r w:rsidR="004E1DBE">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年部门</w:t>
      </w:r>
      <w:r w:rsidR="00A73CF9">
        <w:rPr>
          <w:rFonts w:ascii="仿宋" w:eastAsia="仿宋" w:hAnsi="仿宋" w:cs="仿宋" w:hint="eastAsia"/>
          <w:color w:val="333333"/>
          <w:sz w:val="32"/>
          <w:szCs w:val="32"/>
          <w:shd w:val="clear" w:color="auto" w:fill="FFFFFF"/>
        </w:rPr>
        <w:t>预算</w:t>
      </w:r>
      <w:r>
        <w:rPr>
          <w:rFonts w:ascii="仿宋" w:eastAsia="仿宋" w:hAnsi="仿宋" w:cs="仿宋" w:hint="eastAsia"/>
          <w:color w:val="333333"/>
          <w:sz w:val="32"/>
          <w:szCs w:val="32"/>
          <w:shd w:val="clear" w:color="auto" w:fill="FFFFFF"/>
        </w:rPr>
        <w:t>收入</w:t>
      </w:r>
      <w:r w:rsidR="00A73CF9">
        <w:rPr>
          <w:rFonts w:ascii="仿宋" w:eastAsia="仿宋" w:hAnsi="仿宋" w:cs="仿宋" w:hint="eastAsia"/>
          <w:color w:val="333333"/>
          <w:sz w:val="32"/>
          <w:szCs w:val="32"/>
          <w:shd w:val="clear" w:color="auto" w:fill="FFFFFF"/>
        </w:rPr>
        <w:t>4030.75</w:t>
      </w:r>
      <w:r>
        <w:rPr>
          <w:rFonts w:ascii="仿宋" w:eastAsia="仿宋" w:hAnsi="仿宋" w:cs="仿宋" w:hint="eastAsia"/>
          <w:color w:val="333333"/>
          <w:sz w:val="32"/>
          <w:szCs w:val="32"/>
          <w:shd w:val="clear" w:color="auto" w:fill="FFFFFF"/>
        </w:rPr>
        <w:t>万元，支出</w:t>
      </w:r>
      <w:r w:rsidR="00A73CF9">
        <w:rPr>
          <w:rFonts w:ascii="仿宋" w:eastAsia="仿宋" w:hAnsi="仿宋" w:cs="仿宋" w:hint="eastAsia"/>
          <w:color w:val="333333"/>
          <w:sz w:val="32"/>
          <w:szCs w:val="32"/>
          <w:shd w:val="clear" w:color="auto" w:fill="FFFFFF"/>
        </w:rPr>
        <w:t>4030.75</w:t>
      </w:r>
      <w:r>
        <w:rPr>
          <w:rFonts w:ascii="仿宋" w:eastAsia="仿宋" w:hAnsi="仿宋" w:cs="仿宋" w:hint="eastAsia"/>
          <w:color w:val="333333"/>
          <w:sz w:val="32"/>
          <w:szCs w:val="32"/>
          <w:shd w:val="clear" w:color="auto" w:fill="FFFFFF"/>
        </w:rPr>
        <w:t>万元，其中基本支出</w:t>
      </w:r>
      <w:r w:rsidR="00A73CF9">
        <w:rPr>
          <w:rFonts w:ascii="仿宋" w:eastAsia="仿宋" w:hAnsi="仿宋" w:cs="仿宋" w:hint="eastAsia"/>
          <w:color w:val="333333"/>
          <w:sz w:val="32"/>
          <w:szCs w:val="32"/>
          <w:shd w:val="clear" w:color="auto" w:fill="FFFFFF"/>
        </w:rPr>
        <w:t>111.44</w:t>
      </w:r>
      <w:r>
        <w:rPr>
          <w:rFonts w:ascii="仿宋" w:eastAsia="仿宋" w:hAnsi="仿宋" w:cs="仿宋" w:hint="eastAsia"/>
          <w:color w:val="333333"/>
          <w:sz w:val="32"/>
          <w:szCs w:val="32"/>
          <w:shd w:val="clear" w:color="auto" w:fill="FFFFFF"/>
        </w:rPr>
        <w:t>万元，（人员支出</w:t>
      </w:r>
      <w:r w:rsidR="00A73CF9">
        <w:rPr>
          <w:rFonts w:ascii="仿宋" w:eastAsia="仿宋" w:hAnsi="仿宋" w:cs="仿宋" w:hint="eastAsia"/>
          <w:color w:val="333333"/>
          <w:sz w:val="32"/>
          <w:szCs w:val="32"/>
          <w:shd w:val="clear" w:color="auto" w:fill="FFFFFF"/>
        </w:rPr>
        <w:t>94.7</w:t>
      </w:r>
      <w:r>
        <w:rPr>
          <w:rFonts w:ascii="仿宋" w:eastAsia="仿宋" w:hAnsi="仿宋" w:cs="仿宋" w:hint="eastAsia"/>
          <w:color w:val="333333"/>
          <w:sz w:val="32"/>
          <w:szCs w:val="32"/>
          <w:shd w:val="clear" w:color="auto" w:fill="FFFFFF"/>
        </w:rPr>
        <w:t>万元，占基本支出</w:t>
      </w:r>
      <w:r w:rsidR="00A73CF9">
        <w:rPr>
          <w:rFonts w:ascii="仿宋" w:eastAsia="仿宋" w:hAnsi="仿宋" w:cs="仿宋" w:hint="eastAsia"/>
          <w:color w:val="333333"/>
          <w:sz w:val="32"/>
          <w:szCs w:val="32"/>
          <w:shd w:val="clear" w:color="auto" w:fill="FFFFFF"/>
        </w:rPr>
        <w:t>85</w:t>
      </w:r>
      <w:r>
        <w:rPr>
          <w:rFonts w:ascii="仿宋" w:eastAsia="仿宋" w:hAnsi="仿宋" w:cs="仿宋" w:hint="eastAsia"/>
          <w:color w:val="333333"/>
          <w:sz w:val="32"/>
          <w:szCs w:val="32"/>
          <w:shd w:val="clear" w:color="auto" w:fill="FFFFFF"/>
        </w:rPr>
        <w:t>%；公用经费支出</w:t>
      </w:r>
      <w:r w:rsidR="00A73CF9">
        <w:rPr>
          <w:rFonts w:ascii="仿宋" w:eastAsia="仿宋" w:hAnsi="仿宋" w:cs="仿宋" w:hint="eastAsia"/>
          <w:color w:val="333333"/>
          <w:sz w:val="32"/>
          <w:szCs w:val="32"/>
          <w:shd w:val="clear" w:color="auto" w:fill="FFFFFF"/>
        </w:rPr>
        <w:t>16.74</w:t>
      </w:r>
      <w:r>
        <w:rPr>
          <w:rFonts w:ascii="仿宋" w:eastAsia="仿宋" w:hAnsi="仿宋" w:cs="仿宋" w:hint="eastAsia"/>
          <w:color w:val="333333"/>
          <w:sz w:val="32"/>
          <w:szCs w:val="32"/>
          <w:shd w:val="clear" w:color="auto" w:fill="FFFFFF"/>
        </w:rPr>
        <w:t>万元，占基本支出</w:t>
      </w:r>
      <w:r w:rsidR="002D5D49">
        <w:rPr>
          <w:rFonts w:ascii="仿宋" w:eastAsia="仿宋" w:hAnsi="仿宋" w:cs="仿宋" w:hint="eastAsia"/>
          <w:color w:val="333333"/>
          <w:sz w:val="32"/>
          <w:szCs w:val="32"/>
          <w:shd w:val="clear" w:color="auto" w:fill="FFFFFF"/>
        </w:rPr>
        <w:t>1</w:t>
      </w:r>
      <w:r w:rsidR="00A73CF9">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w:t>
      </w:r>
      <w:r w:rsidR="006A5813">
        <w:rPr>
          <w:rFonts w:ascii="仿宋" w:eastAsia="仿宋" w:hAnsi="仿宋" w:cs="仿宋" w:hint="eastAsia"/>
          <w:color w:val="333333"/>
          <w:sz w:val="32"/>
          <w:szCs w:val="32"/>
          <w:shd w:val="clear" w:color="auto" w:fill="FFFFFF"/>
        </w:rPr>
        <w:t>），主要是为保障行政机关管理工作正常运转而发生的必要费用,</w:t>
      </w:r>
      <w:r>
        <w:rPr>
          <w:rFonts w:ascii="仿宋" w:eastAsia="仿宋" w:hAnsi="仿宋" w:cs="仿宋" w:hint="eastAsia"/>
          <w:color w:val="333333"/>
          <w:sz w:val="32"/>
          <w:szCs w:val="32"/>
          <w:shd w:val="clear" w:color="auto" w:fill="FFFFFF"/>
        </w:rPr>
        <w:t>项目支出</w:t>
      </w:r>
      <w:r w:rsidR="00A73CF9">
        <w:rPr>
          <w:rFonts w:ascii="仿宋" w:eastAsia="仿宋" w:hAnsi="仿宋" w:cs="仿宋" w:hint="eastAsia"/>
          <w:color w:val="333333"/>
          <w:sz w:val="32"/>
          <w:szCs w:val="32"/>
          <w:shd w:val="clear" w:color="auto" w:fill="FFFFFF"/>
        </w:rPr>
        <w:t>3919.31</w:t>
      </w:r>
      <w:r>
        <w:rPr>
          <w:rFonts w:ascii="仿宋" w:eastAsia="仿宋" w:hAnsi="仿宋" w:cs="仿宋" w:hint="eastAsia"/>
          <w:color w:val="333333"/>
          <w:sz w:val="32"/>
          <w:szCs w:val="32"/>
          <w:shd w:val="clear" w:color="auto" w:fill="FFFFFF"/>
        </w:rPr>
        <w:t>万元</w:t>
      </w:r>
      <w:r w:rsidR="004E1DBE">
        <w:rPr>
          <w:rFonts w:ascii="仿宋" w:eastAsia="仿宋" w:hAnsi="仿宋" w:cs="仿宋" w:hint="eastAsia"/>
          <w:color w:val="333333"/>
          <w:sz w:val="32"/>
          <w:szCs w:val="32"/>
          <w:shd w:val="clear" w:color="auto" w:fill="FFFFFF"/>
        </w:rPr>
        <w:t>.</w:t>
      </w:r>
    </w:p>
    <w:p w:rsidR="004A43F6" w:rsidRDefault="008E0194">
      <w:pPr>
        <w:pStyle w:val="a3"/>
        <w:widowControl/>
        <w:shd w:val="clear" w:color="auto" w:fill="FFFFFF"/>
        <w:spacing w:beforeAutospacing="0" w:afterAutospacing="0" w:line="560" w:lineRule="atLeast"/>
        <w:ind w:firstLine="643"/>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2、“三公经费”支出：根据上级要求和遵循厉行节约的原则，今年</w:t>
      </w:r>
      <w:r w:rsidR="00D0066F">
        <w:rPr>
          <w:rFonts w:ascii="仿宋" w:eastAsia="仿宋" w:hAnsi="仿宋" w:cs="仿宋" w:hint="eastAsia"/>
          <w:color w:val="333333"/>
          <w:sz w:val="32"/>
          <w:szCs w:val="32"/>
          <w:shd w:val="clear" w:color="auto" w:fill="FFFFFF"/>
        </w:rPr>
        <w:t>我</w:t>
      </w:r>
      <w:r>
        <w:rPr>
          <w:rFonts w:ascii="仿宋" w:eastAsia="仿宋" w:hAnsi="仿宋" w:cs="仿宋" w:hint="eastAsia"/>
          <w:color w:val="333333"/>
          <w:sz w:val="32"/>
          <w:szCs w:val="32"/>
          <w:shd w:val="clear" w:color="auto" w:fill="FFFFFF"/>
        </w:rPr>
        <w:t>局严格控制了 “三公”经费支出，20</w:t>
      </w:r>
      <w:r w:rsidR="002D5D49">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年“三公”经费支出</w:t>
      </w:r>
      <w:r w:rsidR="00A73CF9">
        <w:rPr>
          <w:rFonts w:ascii="仿宋" w:eastAsia="仿宋" w:hAnsi="仿宋" w:cs="仿宋" w:hint="eastAsia"/>
          <w:color w:val="333333"/>
          <w:sz w:val="32"/>
          <w:szCs w:val="32"/>
          <w:shd w:val="clear" w:color="auto" w:fill="FFFFFF"/>
        </w:rPr>
        <w:t>2.72</w:t>
      </w:r>
      <w:r>
        <w:rPr>
          <w:rFonts w:ascii="仿宋" w:eastAsia="仿宋" w:hAnsi="仿宋" w:cs="仿宋" w:hint="eastAsia"/>
          <w:color w:val="333333"/>
          <w:sz w:val="32"/>
          <w:szCs w:val="32"/>
          <w:shd w:val="clear" w:color="auto" w:fill="FFFFFF"/>
        </w:rPr>
        <w:t>万元。</w:t>
      </w:r>
    </w:p>
    <w:p w:rsidR="004A43F6" w:rsidRDefault="008E0194">
      <w:pPr>
        <w:pStyle w:val="a3"/>
        <w:widowControl/>
        <w:shd w:val="clear" w:color="auto" w:fill="FFFFFF"/>
        <w:spacing w:beforeAutospacing="0" w:afterAutospacing="0" w:line="560" w:lineRule="atLeast"/>
        <w:ind w:firstLine="641"/>
        <w:jc w:val="both"/>
        <w:rPr>
          <w:rFonts w:ascii="华文楷体" w:eastAsia="华文楷体" w:hAnsi="华文楷体" w:cs="华文楷体"/>
          <w:color w:val="000000"/>
          <w:sz w:val="32"/>
          <w:szCs w:val="32"/>
          <w:shd w:val="clear" w:color="auto" w:fill="FFFFFF"/>
        </w:rPr>
      </w:pPr>
      <w:r>
        <w:rPr>
          <w:rFonts w:ascii="华文楷体" w:eastAsia="华文楷体" w:hAnsi="华文楷体" w:cs="华文楷体"/>
          <w:color w:val="000000"/>
          <w:sz w:val="32"/>
          <w:szCs w:val="32"/>
          <w:shd w:val="clear" w:color="auto" w:fill="FFFFFF"/>
        </w:rPr>
        <w:t>（二）部门整体支出绩效目标</w:t>
      </w:r>
    </w:p>
    <w:p w:rsidR="006A5813" w:rsidRPr="0081183B" w:rsidRDefault="0081183B" w:rsidP="0081183B">
      <w:pPr>
        <w:pStyle w:val="a3"/>
        <w:widowControl/>
        <w:shd w:val="clear" w:color="auto" w:fill="FFFFFF"/>
        <w:spacing w:beforeAutospacing="0" w:afterAutospacing="0" w:line="560" w:lineRule="atLeast"/>
        <w:ind w:firstLine="641"/>
        <w:jc w:val="both"/>
        <w:rPr>
          <w:rFonts w:ascii="仿宋" w:eastAsia="仿宋" w:hAnsi="仿宋" w:cs="华文楷体"/>
          <w:color w:val="000000"/>
          <w:sz w:val="32"/>
          <w:szCs w:val="32"/>
          <w:shd w:val="clear" w:color="auto" w:fill="FFFFFF"/>
        </w:rPr>
      </w:pPr>
      <w:r w:rsidRPr="0081183B">
        <w:rPr>
          <w:rFonts w:ascii="仿宋" w:eastAsia="仿宋" w:hAnsi="仿宋" w:cs="华文楷体" w:hint="eastAsia"/>
          <w:color w:val="000000"/>
          <w:sz w:val="32"/>
          <w:szCs w:val="32"/>
          <w:shd w:val="clear" w:color="auto" w:fill="FFFFFF"/>
        </w:rPr>
        <w:lastRenderedPageBreak/>
        <w:t>部门整体支出绩效目标：1、保障单位在职人员</w:t>
      </w:r>
      <w:r w:rsidR="00A73CF9">
        <w:rPr>
          <w:rFonts w:ascii="仿宋" w:eastAsia="仿宋" w:hAnsi="仿宋" w:cs="华文楷体" w:hint="eastAsia"/>
          <w:color w:val="000000"/>
          <w:sz w:val="32"/>
          <w:szCs w:val="32"/>
          <w:shd w:val="clear" w:color="auto" w:fill="FFFFFF"/>
        </w:rPr>
        <w:t>9</w:t>
      </w:r>
      <w:r w:rsidRPr="0081183B">
        <w:rPr>
          <w:rFonts w:ascii="仿宋" w:eastAsia="仿宋" w:hAnsi="仿宋" w:cs="华文楷体" w:hint="eastAsia"/>
          <w:color w:val="000000"/>
          <w:sz w:val="32"/>
          <w:szCs w:val="32"/>
          <w:shd w:val="clear" w:color="auto" w:fill="FFFFFF"/>
        </w:rPr>
        <w:t>人、离退休人员</w:t>
      </w:r>
      <w:r w:rsidR="00A73CF9">
        <w:rPr>
          <w:rFonts w:ascii="仿宋" w:eastAsia="仿宋" w:hAnsi="仿宋" w:cs="华文楷体" w:hint="eastAsia"/>
          <w:color w:val="000000"/>
          <w:sz w:val="32"/>
          <w:szCs w:val="32"/>
          <w:shd w:val="clear" w:color="auto" w:fill="FFFFFF"/>
        </w:rPr>
        <w:t>8</w:t>
      </w:r>
      <w:r w:rsidRPr="0081183B">
        <w:rPr>
          <w:rFonts w:ascii="仿宋" w:eastAsia="仿宋" w:hAnsi="仿宋" w:cs="华文楷体" w:hint="eastAsia"/>
          <w:color w:val="000000"/>
          <w:sz w:val="32"/>
          <w:szCs w:val="32"/>
          <w:shd w:val="clear" w:color="auto" w:fill="FFFFFF"/>
        </w:rPr>
        <w:t>人的正常办公、生活秩序</w:t>
      </w:r>
      <w:r>
        <w:rPr>
          <w:rFonts w:ascii="仿宋" w:eastAsia="仿宋" w:hAnsi="仿宋" w:cs="华文楷体" w:hint="eastAsia"/>
          <w:color w:val="000000"/>
          <w:sz w:val="32"/>
          <w:szCs w:val="32"/>
          <w:shd w:val="clear" w:color="auto" w:fill="FFFFFF"/>
        </w:rPr>
        <w:t>。2、</w:t>
      </w:r>
      <w:r w:rsidRPr="0081183B">
        <w:rPr>
          <w:rFonts w:ascii="仿宋" w:eastAsia="仿宋" w:hAnsi="仿宋" w:cs="华文楷体" w:hint="eastAsia"/>
          <w:color w:val="000000"/>
          <w:sz w:val="32"/>
          <w:szCs w:val="32"/>
          <w:shd w:val="clear" w:color="auto" w:fill="FFFFFF"/>
        </w:rPr>
        <w:t>及时完成好上级业务主管部门和德兴市委、市政府布置的其他工作</w:t>
      </w:r>
      <w:r>
        <w:rPr>
          <w:rFonts w:ascii="仿宋" w:eastAsia="仿宋" w:hAnsi="仿宋" w:cs="华文楷体" w:hint="eastAsia"/>
          <w:color w:val="000000"/>
          <w:sz w:val="32"/>
          <w:szCs w:val="32"/>
          <w:shd w:val="clear" w:color="auto" w:fill="FFFFFF"/>
        </w:rPr>
        <w:t>。3、</w:t>
      </w:r>
      <w:r>
        <w:rPr>
          <w:rFonts w:ascii="仿宋" w:eastAsia="仿宋" w:hAnsi="仿宋" w:hint="eastAsia"/>
          <w:color w:val="333333"/>
          <w:sz w:val="32"/>
          <w:szCs w:val="32"/>
        </w:rPr>
        <w:t>积极帮助和引导符合条件的企业申报国家、省、上饶市级</w:t>
      </w:r>
      <w:r w:rsidR="00A73CF9">
        <w:rPr>
          <w:rFonts w:ascii="仿宋" w:eastAsia="仿宋" w:hAnsi="仿宋" w:hint="eastAsia"/>
          <w:color w:val="333333"/>
          <w:sz w:val="32"/>
          <w:szCs w:val="32"/>
        </w:rPr>
        <w:t>扶贫和水库移民</w:t>
      </w:r>
      <w:r>
        <w:rPr>
          <w:rFonts w:ascii="仿宋" w:eastAsia="仿宋" w:hAnsi="仿宋" w:hint="eastAsia"/>
          <w:color w:val="333333"/>
          <w:sz w:val="32"/>
          <w:szCs w:val="32"/>
        </w:rPr>
        <w:t>计划项目，</w:t>
      </w:r>
      <w:r w:rsidRPr="0081183B">
        <w:rPr>
          <w:rFonts w:ascii="仿宋" w:eastAsia="仿宋" w:hAnsi="仿宋" w:hint="eastAsia"/>
          <w:color w:val="333333"/>
          <w:sz w:val="32"/>
          <w:szCs w:val="32"/>
        </w:rPr>
        <w:t>部门整体支出绩效目标完成率100%</w:t>
      </w:r>
      <w:r>
        <w:rPr>
          <w:rFonts w:ascii="仿宋" w:eastAsia="仿宋" w:hAnsi="仿宋" w:hint="eastAsia"/>
          <w:color w:val="333333"/>
          <w:sz w:val="32"/>
          <w:szCs w:val="32"/>
        </w:rPr>
        <w:t>。</w:t>
      </w:r>
    </w:p>
    <w:p w:rsidR="004A43F6" w:rsidRDefault="008E0194">
      <w:pPr>
        <w:pStyle w:val="a3"/>
        <w:widowControl/>
        <w:shd w:val="clear" w:color="auto" w:fill="FFFFFF"/>
        <w:spacing w:beforeAutospacing="0" w:afterAutospacing="0" w:line="560" w:lineRule="atLeast"/>
        <w:ind w:firstLine="641"/>
        <w:jc w:val="both"/>
        <w:rPr>
          <w:rFonts w:ascii="Times New Roman" w:hAnsi="Times New Roman"/>
          <w:color w:val="333333"/>
          <w:sz w:val="21"/>
          <w:szCs w:val="21"/>
        </w:rPr>
      </w:pPr>
      <w:r>
        <w:rPr>
          <w:rFonts w:ascii="华文楷体" w:eastAsia="华文楷体" w:hAnsi="华文楷体" w:cs="华文楷体"/>
          <w:color w:val="000000"/>
          <w:sz w:val="32"/>
          <w:szCs w:val="32"/>
          <w:shd w:val="clear" w:color="auto" w:fill="FFFFFF"/>
        </w:rPr>
        <w:t>（三）部门整体支出及项目实施情况分析</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我</w:t>
      </w:r>
      <w:r w:rsidR="00D0066F">
        <w:rPr>
          <w:rFonts w:ascii="仿宋" w:eastAsia="仿宋" w:hAnsi="仿宋" w:cs="仿宋" w:hint="eastAsia"/>
          <w:color w:val="333333"/>
          <w:sz w:val="32"/>
          <w:szCs w:val="32"/>
          <w:shd w:val="clear" w:color="auto" w:fill="FFFFFF"/>
        </w:rPr>
        <w:t>局</w:t>
      </w:r>
      <w:r>
        <w:rPr>
          <w:rFonts w:ascii="仿宋" w:eastAsia="仿宋" w:hAnsi="仿宋" w:cs="仿宋" w:hint="eastAsia"/>
          <w:color w:val="333333"/>
          <w:sz w:val="32"/>
          <w:szCs w:val="32"/>
          <w:shd w:val="clear" w:color="auto" w:fill="FFFFFF"/>
        </w:rPr>
        <w:t>严格按照上级专项资金管理办法使用资金，确保专项资金专款专用。</w:t>
      </w:r>
    </w:p>
    <w:p w:rsidR="004A43F6" w:rsidRDefault="008E0194">
      <w:pPr>
        <w:pStyle w:val="a3"/>
        <w:widowControl/>
        <w:shd w:val="clear" w:color="auto" w:fill="FFFFFF"/>
        <w:spacing w:beforeAutospacing="0" w:afterAutospacing="0" w:line="560" w:lineRule="atLeast"/>
        <w:ind w:firstLine="643"/>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部门整体支出定性目标及实施计划完成情况。本年预算配置控制较好，财政供养人员控制在预算编制以内，“三公”经费支出总额较减少。预算执行方面，根据“总量控制、计划管理”的要求从严控制行政经费，压缩公务费开支，严格控制“三公”经费，支出总额控制在预算总额以内；资产配置严格政府采购，按照预算科目规定使用财政资金，保障资金支出的规范化、制度化。预算管理方面，切实有效地执行了内部财务管理制度、资产内部管理制度，预算资金按规定管理使用，较好地完成了当年任务目标。20</w:t>
      </w:r>
      <w:r w:rsidR="002D5D49">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年全面完成了上级主管部门下达我局的各项工作任务和重点工作计划。</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黑体" w:eastAsia="黑体" w:hAnsi="宋体" w:cs="黑体" w:hint="eastAsia"/>
          <w:color w:val="000000"/>
          <w:sz w:val="32"/>
          <w:szCs w:val="32"/>
          <w:shd w:val="clear" w:color="auto" w:fill="FFFFFF"/>
        </w:rPr>
        <w:t>二、绩效评价工作情况</w:t>
      </w:r>
    </w:p>
    <w:p w:rsidR="004A43F6" w:rsidRDefault="008E0194">
      <w:pPr>
        <w:pStyle w:val="a3"/>
        <w:widowControl/>
        <w:shd w:val="clear" w:color="auto" w:fill="FFFFFF"/>
        <w:spacing w:beforeAutospacing="0" w:afterAutospacing="0" w:line="560" w:lineRule="atLeast"/>
        <w:ind w:firstLine="641"/>
        <w:jc w:val="both"/>
        <w:rPr>
          <w:rFonts w:ascii="Times New Roman" w:hAnsi="Times New Roman"/>
          <w:color w:val="333333"/>
          <w:sz w:val="21"/>
          <w:szCs w:val="21"/>
        </w:rPr>
      </w:pPr>
      <w:r>
        <w:rPr>
          <w:rFonts w:ascii="华文楷体" w:eastAsia="华文楷体" w:hAnsi="华文楷体" w:cs="华文楷体"/>
          <w:color w:val="000000"/>
          <w:sz w:val="32"/>
          <w:szCs w:val="32"/>
          <w:shd w:val="clear" w:color="auto" w:fill="FFFFFF"/>
        </w:rPr>
        <w:t>1、绩效评价目的</w:t>
      </w:r>
    </w:p>
    <w:p w:rsidR="004A43F6" w:rsidRDefault="00A73CF9">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lastRenderedPageBreak/>
        <w:t>巩固拓展脱贫攻坚成果同乡村振兴有效衔接工作，</w:t>
      </w:r>
      <w:r w:rsidR="008E0194">
        <w:rPr>
          <w:rFonts w:ascii="仿宋" w:eastAsia="仿宋" w:hAnsi="仿宋" w:cs="仿宋" w:hint="eastAsia"/>
          <w:color w:val="333333"/>
          <w:sz w:val="32"/>
          <w:szCs w:val="32"/>
          <w:shd w:val="clear" w:color="auto" w:fill="FFFFFF"/>
        </w:rPr>
        <w:t>进一步理清部门职责，规范</w:t>
      </w:r>
      <w:r>
        <w:rPr>
          <w:rFonts w:ascii="仿宋" w:eastAsia="仿宋" w:hAnsi="仿宋" w:cs="仿宋" w:hint="eastAsia"/>
          <w:color w:val="333333"/>
          <w:sz w:val="32"/>
          <w:szCs w:val="32"/>
          <w:shd w:val="clear" w:color="auto" w:fill="FFFFFF"/>
        </w:rPr>
        <w:t>乡村振兴衔接</w:t>
      </w:r>
      <w:r w:rsidR="008E0194">
        <w:rPr>
          <w:rFonts w:ascii="仿宋" w:eastAsia="仿宋" w:hAnsi="仿宋" w:cs="仿宋" w:hint="eastAsia"/>
          <w:color w:val="333333"/>
          <w:sz w:val="32"/>
          <w:szCs w:val="32"/>
          <w:shd w:val="clear" w:color="auto" w:fill="FFFFFF"/>
        </w:rPr>
        <w:t>资金管理，强化资金使用效益意识，提升资金管理水平和工作质量。</w:t>
      </w:r>
    </w:p>
    <w:p w:rsidR="004A43F6" w:rsidRDefault="008E0194">
      <w:pPr>
        <w:pStyle w:val="a3"/>
        <w:widowControl/>
        <w:shd w:val="clear" w:color="auto" w:fill="FFFFFF"/>
        <w:spacing w:beforeAutospacing="0" w:afterAutospacing="0" w:line="560" w:lineRule="atLeast"/>
        <w:ind w:firstLine="641"/>
        <w:jc w:val="both"/>
        <w:rPr>
          <w:rFonts w:ascii="Times New Roman" w:hAnsi="Times New Roman"/>
          <w:color w:val="333333"/>
          <w:sz w:val="21"/>
          <w:szCs w:val="21"/>
        </w:rPr>
      </w:pPr>
      <w:r>
        <w:rPr>
          <w:rFonts w:ascii="华文楷体" w:eastAsia="华文楷体" w:hAnsi="华文楷体" w:cs="华文楷体"/>
          <w:color w:val="000000"/>
          <w:sz w:val="32"/>
          <w:szCs w:val="32"/>
          <w:shd w:val="clear" w:color="auto" w:fill="FFFFFF"/>
        </w:rPr>
        <w:t>2、绩效评价工作过程</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我</w:t>
      </w:r>
      <w:r w:rsidR="00D0066F">
        <w:rPr>
          <w:rFonts w:ascii="仿宋" w:eastAsia="仿宋" w:hAnsi="仿宋" w:cs="仿宋" w:hint="eastAsia"/>
          <w:color w:val="333333"/>
          <w:sz w:val="32"/>
          <w:szCs w:val="32"/>
          <w:shd w:val="clear" w:color="auto" w:fill="FFFFFF"/>
        </w:rPr>
        <w:t>局</w:t>
      </w:r>
      <w:r>
        <w:rPr>
          <w:rFonts w:ascii="仿宋" w:eastAsia="仿宋" w:hAnsi="仿宋" w:cs="仿宋" w:hint="eastAsia"/>
          <w:color w:val="333333"/>
          <w:sz w:val="32"/>
          <w:szCs w:val="32"/>
          <w:shd w:val="clear" w:color="auto" w:fill="FFFFFF"/>
        </w:rPr>
        <w:t>成立了绩效评价工作小组负责本部门绩效自评工作的组织领导和具体实施，明确了工作职责和分工，制定了切实可行的评价方案。根据各业务股室的情况汇报和提交的工作计划、工作总结等资料，评价小组现场进行询查和核实，根据确定的评价指标、评价标准和评价方法统一打分，形成自评结论。</w:t>
      </w:r>
    </w:p>
    <w:p w:rsidR="006A5813" w:rsidRDefault="008E0194">
      <w:pPr>
        <w:pStyle w:val="a3"/>
        <w:widowControl/>
        <w:shd w:val="clear" w:color="auto" w:fill="FFFFFF"/>
        <w:spacing w:beforeAutospacing="0" w:afterAutospacing="0" w:line="560" w:lineRule="atLeast"/>
        <w:ind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我局20</w:t>
      </w:r>
      <w:r w:rsidR="002D5D49">
        <w:rPr>
          <w:rFonts w:ascii="仿宋" w:eastAsia="仿宋" w:hAnsi="仿宋" w:cs="仿宋" w:hint="eastAsia"/>
          <w:color w:val="333333"/>
          <w:sz w:val="32"/>
          <w:szCs w:val="32"/>
          <w:shd w:val="clear" w:color="auto" w:fill="FFFFFF"/>
        </w:rPr>
        <w:t>2</w:t>
      </w:r>
      <w:r w:rsidR="006A5813">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年度严格执行年初部门预算，资金使用及管理规范，制度落实到位，绩效考核目标任务圆满完成，按照部门整体支出绩效评价指标体系对照打分得出结果为</w:t>
      </w:r>
      <w:r w:rsidR="006A5813">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w:t>
      </w:r>
      <w:r w:rsidR="002D5D49">
        <w:rPr>
          <w:rFonts w:ascii="仿宋" w:eastAsia="仿宋" w:hAnsi="仿宋" w:cs="仿宋" w:hint="eastAsia"/>
          <w:color w:val="333333"/>
          <w:sz w:val="32"/>
          <w:szCs w:val="32"/>
          <w:shd w:val="clear" w:color="auto" w:fill="FFFFFF"/>
        </w:rPr>
        <w:t xml:space="preserve">。     </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黑体" w:eastAsia="黑体" w:hAnsi="宋体" w:cs="黑体" w:hint="eastAsia"/>
          <w:color w:val="000000"/>
          <w:sz w:val="32"/>
          <w:szCs w:val="32"/>
          <w:shd w:val="clear" w:color="auto" w:fill="FFFFFF"/>
        </w:rPr>
        <w:t>三、主要绩效及评价结论</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20</w:t>
      </w:r>
      <w:r w:rsidR="00A73CF9">
        <w:rPr>
          <w:rFonts w:ascii="仿宋" w:eastAsia="仿宋" w:hAnsi="仿宋" w:cs="仿宋" w:hint="eastAsia"/>
          <w:color w:val="333333"/>
          <w:sz w:val="32"/>
          <w:szCs w:val="32"/>
          <w:shd w:val="clear" w:color="auto" w:fill="FFFFFF"/>
        </w:rPr>
        <w:t>21</w:t>
      </w:r>
      <w:r>
        <w:rPr>
          <w:rFonts w:ascii="仿宋" w:eastAsia="仿宋" w:hAnsi="仿宋" w:cs="仿宋" w:hint="eastAsia"/>
          <w:color w:val="333333"/>
          <w:sz w:val="32"/>
          <w:szCs w:val="32"/>
          <w:shd w:val="clear" w:color="auto" w:fill="FFFFFF"/>
        </w:rPr>
        <w:t>年部门整体支出绩效自评结果显示，我</w:t>
      </w:r>
      <w:r w:rsidR="00D0066F">
        <w:rPr>
          <w:rFonts w:ascii="仿宋" w:eastAsia="仿宋" w:hAnsi="仿宋" w:cs="仿宋" w:hint="eastAsia"/>
          <w:color w:val="333333"/>
          <w:sz w:val="32"/>
          <w:szCs w:val="32"/>
          <w:shd w:val="clear" w:color="auto" w:fill="FFFFFF"/>
        </w:rPr>
        <w:t>局</w:t>
      </w:r>
      <w:r>
        <w:rPr>
          <w:rFonts w:ascii="仿宋" w:eastAsia="仿宋" w:hAnsi="仿宋" w:cs="仿宋" w:hint="eastAsia"/>
          <w:color w:val="333333"/>
          <w:sz w:val="32"/>
          <w:szCs w:val="32"/>
          <w:shd w:val="clear" w:color="auto" w:fill="FFFFFF"/>
        </w:rPr>
        <w:t>绩效管理情况较为理想，达到了年初设定的各项绩效目标。所有资金使用严格按审批程序办理、操作规范，会计核算结果真实、准确，各项支出严格按照各项制度执行。</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黑体" w:eastAsia="黑体" w:hAnsi="宋体" w:cs="黑体" w:hint="eastAsia"/>
          <w:color w:val="000000"/>
          <w:sz w:val="32"/>
          <w:szCs w:val="32"/>
          <w:shd w:val="clear" w:color="auto" w:fill="FFFFFF"/>
        </w:rPr>
        <w:t>四、存在的问题</w:t>
      </w:r>
      <w:r w:rsidR="006A5813">
        <w:rPr>
          <w:rFonts w:ascii="黑体" w:eastAsia="黑体" w:hAnsi="宋体" w:cs="黑体" w:hint="eastAsia"/>
          <w:color w:val="000000"/>
          <w:sz w:val="32"/>
          <w:szCs w:val="32"/>
          <w:shd w:val="clear" w:color="auto" w:fill="FFFFFF"/>
        </w:rPr>
        <w:t>及整改措施</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内控制度需进一步完善，随着资金管理改革的进一步推进，我单位内部机构进行了相应的优化，建立健全了财务管</w:t>
      </w:r>
      <w:r>
        <w:rPr>
          <w:rFonts w:ascii="仿宋" w:eastAsia="仿宋" w:hAnsi="仿宋" w:cs="仿宋" w:hint="eastAsia"/>
          <w:color w:val="333333"/>
          <w:sz w:val="32"/>
          <w:szCs w:val="32"/>
          <w:shd w:val="clear" w:color="auto" w:fill="FFFFFF"/>
        </w:rPr>
        <w:lastRenderedPageBreak/>
        <w:t>理制度、固定资产管理制度、费用报销规程等制度，但仍需进一步强化财务约束监督体制。</w:t>
      </w:r>
    </w:p>
    <w:p w:rsidR="004A43F6" w:rsidRDefault="006A5813">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华文仿宋" w:eastAsia="华文仿宋" w:hAnsi="华文仿宋" w:cs="华文仿宋" w:hint="eastAsia"/>
          <w:color w:val="000000"/>
          <w:sz w:val="32"/>
          <w:szCs w:val="32"/>
          <w:shd w:val="clear" w:color="auto" w:fill="FFFFFF"/>
        </w:rPr>
        <w:t>整改措施：1、</w:t>
      </w:r>
      <w:r w:rsidR="008E0194">
        <w:rPr>
          <w:rFonts w:ascii="仿宋" w:eastAsia="仿宋" w:hAnsi="仿宋" w:cs="仿宋" w:hint="eastAsia"/>
          <w:color w:val="333333"/>
          <w:sz w:val="32"/>
          <w:szCs w:val="32"/>
          <w:shd w:val="clear" w:color="auto" w:fill="FFFFFF"/>
        </w:rPr>
        <w:t xml:space="preserve">科学合理编制预算，严格执行预算。进一步提高预算编制到位率，做准做全基本支出预算，做全项目支出预算，加强预算支出的审核、跟踪及预算执行情况分析，提高预算编制严谨性和可控性。　</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2、进一步加强项目资金管理。严格实行项目管理程序化，实现项目申报、实施、拨付、评价全流程监督与控制，规范专项资金管理，提高专项资金的使用效益。</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3、进一步完善内部管理制度，提升管理效能，更好地履行生态文明建设职能。</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华文仿宋" w:eastAsia="华文仿宋" w:hAnsi="华文仿宋" w:cs="华文仿宋"/>
          <w:color w:val="000000"/>
          <w:sz w:val="32"/>
          <w:szCs w:val="32"/>
          <w:shd w:val="clear" w:color="auto" w:fill="FFFFFF"/>
        </w:rPr>
        <w:t> </w:t>
      </w:r>
    </w:p>
    <w:p w:rsidR="006A5813" w:rsidRDefault="008E0194">
      <w:pPr>
        <w:pStyle w:val="a3"/>
        <w:widowControl/>
        <w:shd w:val="clear" w:color="auto" w:fill="FFFFFF"/>
        <w:spacing w:beforeAutospacing="0" w:afterAutospacing="0" w:line="560" w:lineRule="atLeast"/>
        <w:ind w:firstLine="640"/>
        <w:jc w:val="both"/>
        <w:rPr>
          <w:rFonts w:ascii="华文仿宋" w:eastAsia="华文仿宋" w:hAnsi="华文仿宋" w:cs="华文仿宋"/>
          <w:color w:val="000000"/>
          <w:sz w:val="32"/>
          <w:szCs w:val="32"/>
          <w:shd w:val="clear" w:color="auto" w:fill="FFFFFF"/>
        </w:rPr>
      </w:pPr>
      <w:r>
        <w:rPr>
          <w:rFonts w:ascii="华文仿宋" w:eastAsia="华文仿宋" w:hAnsi="华文仿宋" w:cs="华文仿宋"/>
          <w:color w:val="000000"/>
          <w:sz w:val="32"/>
          <w:szCs w:val="32"/>
          <w:shd w:val="clear" w:color="auto" w:fill="FFFFFF"/>
        </w:rPr>
        <w:t> </w:t>
      </w:r>
      <w:r w:rsidR="00E1351C">
        <w:rPr>
          <w:rFonts w:ascii="华文仿宋" w:eastAsia="华文仿宋" w:hAnsi="华文仿宋" w:cs="华文仿宋" w:hint="eastAsia"/>
          <w:color w:val="000000"/>
          <w:sz w:val="32"/>
          <w:szCs w:val="32"/>
          <w:shd w:val="clear" w:color="auto" w:fill="FFFFFF"/>
        </w:rPr>
        <w:t xml:space="preserve">                      </w:t>
      </w:r>
    </w:p>
    <w:p w:rsidR="006A5813" w:rsidRDefault="006A5813">
      <w:pPr>
        <w:pStyle w:val="a3"/>
        <w:widowControl/>
        <w:shd w:val="clear" w:color="auto" w:fill="FFFFFF"/>
        <w:spacing w:beforeAutospacing="0" w:afterAutospacing="0" w:line="560" w:lineRule="atLeast"/>
        <w:ind w:firstLine="640"/>
        <w:jc w:val="both"/>
        <w:rPr>
          <w:rFonts w:ascii="华文仿宋" w:eastAsia="华文仿宋" w:hAnsi="华文仿宋" w:cs="华文仿宋"/>
          <w:color w:val="000000"/>
          <w:sz w:val="32"/>
          <w:szCs w:val="32"/>
          <w:shd w:val="clear" w:color="auto" w:fill="FFFFFF"/>
        </w:rPr>
      </w:pPr>
    </w:p>
    <w:p w:rsidR="004A43F6" w:rsidRDefault="006A5813">
      <w:pPr>
        <w:pStyle w:val="a3"/>
        <w:widowControl/>
        <w:shd w:val="clear" w:color="auto" w:fill="FFFFFF"/>
        <w:spacing w:beforeAutospacing="0" w:afterAutospacing="0" w:line="560" w:lineRule="atLeast"/>
        <w:ind w:firstLine="640"/>
        <w:jc w:val="both"/>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 xml:space="preserve">                       </w:t>
      </w:r>
      <w:r w:rsidR="00E1351C">
        <w:rPr>
          <w:rFonts w:ascii="华文仿宋" w:eastAsia="华文仿宋" w:hAnsi="华文仿宋" w:cs="华文仿宋" w:hint="eastAsia"/>
          <w:color w:val="000000"/>
          <w:sz w:val="32"/>
          <w:szCs w:val="32"/>
          <w:shd w:val="clear" w:color="auto" w:fill="FFFFFF"/>
        </w:rPr>
        <w:t xml:space="preserve">    德兴市</w:t>
      </w:r>
      <w:r w:rsidR="00C2510B">
        <w:rPr>
          <w:rFonts w:ascii="华文仿宋" w:eastAsia="华文仿宋" w:hAnsi="华文仿宋" w:cs="华文仿宋" w:hint="eastAsia"/>
          <w:color w:val="000000"/>
          <w:sz w:val="32"/>
          <w:szCs w:val="32"/>
          <w:shd w:val="clear" w:color="auto" w:fill="FFFFFF"/>
        </w:rPr>
        <w:t>乡村振兴</w:t>
      </w:r>
      <w:r w:rsidR="00E1351C">
        <w:rPr>
          <w:rFonts w:ascii="华文仿宋" w:eastAsia="华文仿宋" w:hAnsi="华文仿宋" w:cs="华文仿宋" w:hint="eastAsia"/>
          <w:color w:val="000000"/>
          <w:sz w:val="32"/>
          <w:szCs w:val="32"/>
          <w:shd w:val="clear" w:color="auto" w:fill="FFFFFF"/>
        </w:rPr>
        <w:t>局</w:t>
      </w:r>
    </w:p>
    <w:p w:rsidR="00E1351C" w:rsidRDefault="00E1351C" w:rsidP="00E1351C">
      <w:pPr>
        <w:pStyle w:val="a3"/>
        <w:widowControl/>
        <w:shd w:val="clear" w:color="auto" w:fill="FFFFFF"/>
        <w:spacing w:beforeAutospacing="0" w:afterAutospacing="0" w:line="560" w:lineRule="atLeast"/>
        <w:ind w:firstLineChars="1550" w:firstLine="4960"/>
        <w:jc w:val="both"/>
        <w:rPr>
          <w:rFonts w:ascii="Times New Roman" w:hAnsi="Times New Roman"/>
          <w:color w:val="333333"/>
          <w:sz w:val="21"/>
          <w:szCs w:val="21"/>
        </w:rPr>
      </w:pPr>
      <w:r>
        <w:rPr>
          <w:rFonts w:ascii="华文仿宋" w:eastAsia="华文仿宋" w:hAnsi="华文仿宋" w:cs="华文仿宋" w:hint="eastAsia"/>
          <w:color w:val="000000"/>
          <w:sz w:val="32"/>
          <w:szCs w:val="32"/>
          <w:shd w:val="clear" w:color="auto" w:fill="FFFFFF"/>
        </w:rPr>
        <w:t>202</w:t>
      </w:r>
      <w:r w:rsidR="006A5813">
        <w:rPr>
          <w:rFonts w:ascii="华文仿宋" w:eastAsia="华文仿宋" w:hAnsi="华文仿宋" w:cs="华文仿宋" w:hint="eastAsia"/>
          <w:color w:val="000000"/>
          <w:sz w:val="32"/>
          <w:szCs w:val="32"/>
          <w:shd w:val="clear" w:color="auto" w:fill="FFFFFF"/>
        </w:rPr>
        <w:t>2</w:t>
      </w:r>
      <w:r>
        <w:rPr>
          <w:rFonts w:ascii="华文仿宋" w:eastAsia="华文仿宋" w:hAnsi="华文仿宋" w:cs="华文仿宋" w:hint="eastAsia"/>
          <w:color w:val="000000"/>
          <w:sz w:val="32"/>
          <w:szCs w:val="32"/>
          <w:shd w:val="clear" w:color="auto" w:fill="FFFFFF"/>
        </w:rPr>
        <w:t>年01月2</w:t>
      </w:r>
      <w:r w:rsidR="006A5813">
        <w:rPr>
          <w:rFonts w:ascii="华文仿宋" w:eastAsia="华文仿宋" w:hAnsi="华文仿宋" w:cs="华文仿宋" w:hint="eastAsia"/>
          <w:color w:val="000000"/>
          <w:sz w:val="32"/>
          <w:szCs w:val="32"/>
          <w:shd w:val="clear" w:color="auto" w:fill="FFFFFF"/>
        </w:rPr>
        <w:t>5</w:t>
      </w:r>
      <w:r>
        <w:rPr>
          <w:rFonts w:ascii="华文仿宋" w:eastAsia="华文仿宋" w:hAnsi="华文仿宋" w:cs="华文仿宋" w:hint="eastAsia"/>
          <w:color w:val="000000"/>
          <w:sz w:val="32"/>
          <w:szCs w:val="32"/>
          <w:shd w:val="clear" w:color="auto" w:fill="FFFFFF"/>
        </w:rPr>
        <w:t>日</w:t>
      </w:r>
    </w:p>
    <w:p w:rsidR="004A43F6" w:rsidRDefault="008E0194">
      <w:pPr>
        <w:pStyle w:val="a3"/>
        <w:widowControl/>
        <w:shd w:val="clear" w:color="auto" w:fill="FFFFFF"/>
        <w:spacing w:beforeAutospacing="0" w:afterAutospacing="0" w:line="560" w:lineRule="atLeast"/>
        <w:ind w:firstLine="640"/>
        <w:jc w:val="both"/>
        <w:rPr>
          <w:rFonts w:ascii="Times New Roman" w:hAnsi="Times New Roman"/>
          <w:color w:val="333333"/>
          <w:sz w:val="21"/>
          <w:szCs w:val="21"/>
        </w:rPr>
      </w:pPr>
      <w:r>
        <w:rPr>
          <w:rFonts w:ascii="华文仿宋" w:eastAsia="华文仿宋" w:hAnsi="华文仿宋" w:cs="华文仿宋"/>
          <w:color w:val="000000"/>
          <w:sz w:val="32"/>
          <w:szCs w:val="32"/>
          <w:shd w:val="clear" w:color="auto" w:fill="FFFFFF"/>
        </w:rPr>
        <w:t xml:space="preserve">　　　　　　　　　　　　　　　　　　　　　　　　　　　　　　</w:t>
      </w:r>
    </w:p>
    <w:p w:rsidR="004A43F6" w:rsidRDefault="004A43F6"/>
    <w:sectPr w:rsidR="004A43F6" w:rsidSect="004A4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B8" w:rsidRDefault="00ED12B8" w:rsidP="00116918">
      <w:r>
        <w:separator/>
      </w:r>
    </w:p>
  </w:endnote>
  <w:endnote w:type="continuationSeparator" w:id="1">
    <w:p w:rsidR="00ED12B8" w:rsidRDefault="00ED12B8" w:rsidP="00116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B8" w:rsidRDefault="00ED12B8" w:rsidP="00116918">
      <w:r>
        <w:separator/>
      </w:r>
    </w:p>
  </w:footnote>
  <w:footnote w:type="continuationSeparator" w:id="1">
    <w:p w:rsidR="00ED12B8" w:rsidRDefault="00ED12B8" w:rsidP="00116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4F4728"/>
    <w:rsid w:val="00116918"/>
    <w:rsid w:val="001552A6"/>
    <w:rsid w:val="00292A13"/>
    <w:rsid w:val="002D5D49"/>
    <w:rsid w:val="004603AC"/>
    <w:rsid w:val="004A43F6"/>
    <w:rsid w:val="004E1DBE"/>
    <w:rsid w:val="006A5813"/>
    <w:rsid w:val="007E2506"/>
    <w:rsid w:val="0081183B"/>
    <w:rsid w:val="008C5F85"/>
    <w:rsid w:val="008E0194"/>
    <w:rsid w:val="009152C5"/>
    <w:rsid w:val="009C23F8"/>
    <w:rsid w:val="00A73CF9"/>
    <w:rsid w:val="00C2510B"/>
    <w:rsid w:val="00C93D6E"/>
    <w:rsid w:val="00CB4DEB"/>
    <w:rsid w:val="00D0066F"/>
    <w:rsid w:val="00E1351C"/>
    <w:rsid w:val="00E72321"/>
    <w:rsid w:val="00ED12B8"/>
    <w:rsid w:val="714F4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43F6"/>
    <w:pPr>
      <w:spacing w:beforeAutospacing="1" w:afterAutospacing="1"/>
      <w:jc w:val="left"/>
    </w:pPr>
    <w:rPr>
      <w:rFonts w:cs="Times New Roman"/>
      <w:kern w:val="0"/>
      <w:sz w:val="24"/>
    </w:rPr>
  </w:style>
  <w:style w:type="character" w:styleId="a4">
    <w:name w:val="Hyperlink"/>
    <w:basedOn w:val="a0"/>
    <w:rsid w:val="004A43F6"/>
    <w:rPr>
      <w:color w:val="0000FF"/>
      <w:u w:val="single"/>
    </w:rPr>
  </w:style>
  <w:style w:type="paragraph" w:styleId="a5">
    <w:name w:val="header"/>
    <w:basedOn w:val="a"/>
    <w:link w:val="Char"/>
    <w:rsid w:val="00116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16918"/>
    <w:rPr>
      <w:rFonts w:asciiTheme="minorHAnsi" w:eastAsiaTheme="minorEastAsia" w:hAnsiTheme="minorHAnsi" w:cstheme="minorBidi"/>
      <w:kern w:val="2"/>
      <w:sz w:val="18"/>
      <w:szCs w:val="18"/>
    </w:rPr>
  </w:style>
  <w:style w:type="paragraph" w:styleId="a6">
    <w:name w:val="footer"/>
    <w:basedOn w:val="a"/>
    <w:link w:val="Char0"/>
    <w:rsid w:val="00116918"/>
    <w:pPr>
      <w:tabs>
        <w:tab w:val="center" w:pos="4153"/>
        <w:tab w:val="right" w:pos="8306"/>
      </w:tabs>
      <w:snapToGrid w:val="0"/>
      <w:jc w:val="left"/>
    </w:pPr>
    <w:rPr>
      <w:sz w:val="18"/>
      <w:szCs w:val="18"/>
    </w:rPr>
  </w:style>
  <w:style w:type="character" w:customStyle="1" w:styleId="Char0">
    <w:name w:val="页脚 Char"/>
    <w:basedOn w:val="a0"/>
    <w:link w:val="a6"/>
    <w:rsid w:val="001169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admindos</cp:lastModifiedBy>
  <cp:revision>5</cp:revision>
  <dcterms:created xsi:type="dcterms:W3CDTF">2021-09-09T08:17:00Z</dcterms:created>
  <dcterms:modified xsi:type="dcterms:W3CDTF">2022-01-25T09:13:00Z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