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val="en-US" w:eastAsia="zh-CN"/>
        </w:rPr>
      </w:pPr>
      <w:bookmarkStart w:id="0" w:name="_GoBack"/>
      <w:bookmarkEnd w:id="0"/>
      <w:r>
        <w:rPr>
          <w:rFonts w:hint="eastAsia"/>
          <w:b/>
          <w:bCs/>
          <w:sz w:val="44"/>
          <w:szCs w:val="52"/>
          <w:lang w:val="en-US" w:eastAsia="zh-CN"/>
        </w:rPr>
        <w:t>产业引导资金项目支出绩效</w:t>
      </w:r>
    </w:p>
    <w:p>
      <w:pPr>
        <w:jc w:val="center"/>
        <w:rPr>
          <w:rFonts w:hint="eastAsia"/>
          <w:b/>
          <w:bCs/>
          <w:sz w:val="44"/>
          <w:szCs w:val="52"/>
          <w:lang w:val="en-US" w:eastAsia="zh-CN"/>
        </w:rPr>
      </w:pPr>
      <w:r>
        <w:rPr>
          <w:rFonts w:hint="eastAsia"/>
          <w:b/>
          <w:bCs/>
          <w:sz w:val="44"/>
          <w:szCs w:val="52"/>
          <w:lang w:val="en-US" w:eastAsia="zh-CN"/>
        </w:rPr>
        <w:t>自评报告</w:t>
      </w:r>
    </w:p>
    <w:p>
      <w:pPr>
        <w:numPr>
          <w:ilvl w:val="0"/>
          <w:numId w:val="0"/>
        </w:numPr>
        <w:ind w:firstLine="562" w:firstLineChars="200"/>
        <w:jc w:val="both"/>
        <w:rPr>
          <w:rFonts w:hint="eastAsia"/>
          <w:b/>
          <w:bCs/>
          <w:sz w:val="28"/>
          <w:szCs w:val="36"/>
          <w:lang w:val="en-US" w:eastAsia="zh-CN"/>
        </w:rPr>
      </w:pPr>
      <w:r>
        <w:rPr>
          <w:rFonts w:hint="eastAsia"/>
          <w:b/>
          <w:bCs/>
          <w:sz w:val="28"/>
          <w:szCs w:val="36"/>
          <w:lang w:val="en-US" w:eastAsia="zh-CN"/>
        </w:rPr>
        <w:t>一、基本情况</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（一）项目概况。为了加速推进辖区企业经济发展，提高生产生活水平，将产业引导资金460.8515万元用于推进企业发展。</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（二）项目绩效目标。在规定工期内完成，提高辖区经济发展水平，提升企业服务水平。</w:t>
      </w:r>
    </w:p>
    <w:p>
      <w:pPr>
        <w:numPr>
          <w:ilvl w:val="0"/>
          <w:numId w:val="0"/>
        </w:numPr>
        <w:ind w:firstLine="562" w:firstLineChars="200"/>
        <w:jc w:val="both"/>
        <w:rPr>
          <w:rFonts w:hint="eastAsia"/>
          <w:b/>
          <w:bCs/>
          <w:sz w:val="28"/>
          <w:szCs w:val="36"/>
          <w:lang w:val="en-US" w:eastAsia="zh-CN"/>
        </w:rPr>
      </w:pPr>
      <w:r>
        <w:rPr>
          <w:rFonts w:hint="eastAsia"/>
          <w:b/>
          <w:bCs/>
          <w:sz w:val="28"/>
          <w:szCs w:val="36"/>
          <w:lang w:val="en-US" w:eastAsia="zh-CN"/>
        </w:rPr>
        <w:t>二、绩效评价工作开展情况</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为做好产业引导资金项目的绩效评价工作，我街道积极对相关企业产业发展引导资金的办理及拨付情况进行跟踪，对财政已下达及拨付资金进行核对并及时通知相关企业办理业务。对完成情况进行统计，随时了解完成情况。</w:t>
      </w:r>
    </w:p>
    <w:p>
      <w:pPr>
        <w:numPr>
          <w:ilvl w:val="0"/>
          <w:numId w:val="0"/>
        </w:numPr>
        <w:ind w:firstLine="562" w:firstLineChars="200"/>
        <w:jc w:val="both"/>
        <w:rPr>
          <w:rFonts w:hint="eastAsia"/>
          <w:b w:val="0"/>
          <w:bCs w:val="0"/>
          <w:sz w:val="28"/>
          <w:szCs w:val="36"/>
          <w:lang w:val="en-US" w:eastAsia="zh-CN"/>
        </w:rPr>
      </w:pPr>
      <w:r>
        <w:rPr>
          <w:rFonts w:hint="eastAsia"/>
          <w:b/>
          <w:bCs/>
          <w:sz w:val="28"/>
          <w:szCs w:val="36"/>
          <w:lang w:val="en-US" w:eastAsia="zh-CN"/>
        </w:rPr>
        <w:t>三、综合评价情况及评价结论</w:t>
      </w:r>
      <w:r>
        <w:rPr>
          <w:rFonts w:hint="eastAsia"/>
          <w:b w:val="0"/>
          <w:bCs w:val="0"/>
          <w:sz w:val="28"/>
          <w:szCs w:val="36"/>
          <w:lang w:val="en-US" w:eastAsia="zh-CN"/>
        </w:rPr>
        <w:t>（附项目支出绩效自评表）</w:t>
      </w:r>
    </w:p>
    <w:p>
      <w:pPr>
        <w:numPr>
          <w:ilvl w:val="0"/>
          <w:numId w:val="0"/>
        </w:numPr>
        <w:ind w:firstLine="560" w:firstLineChars="200"/>
        <w:jc w:val="both"/>
        <w:rPr>
          <w:rFonts w:hint="eastAsia"/>
          <w:b w:val="0"/>
          <w:bCs w:val="0"/>
          <w:sz w:val="28"/>
          <w:szCs w:val="36"/>
          <w:lang w:val="en-US" w:eastAsia="zh-CN"/>
        </w:rPr>
      </w:pPr>
      <w:r>
        <w:rPr>
          <w:rFonts w:hint="eastAsia"/>
          <w:sz w:val="28"/>
          <w:szCs w:val="36"/>
          <w:lang w:val="en-US" w:eastAsia="zh-CN"/>
        </w:rPr>
        <w:t xml:space="preserve"> 该项目资金立项依据充分，立项程序规范，绩效目标明确，街道按规定及时进行审批，并在第一时间落实资金拨付，保证项目顺利开展，各个项目均按照上级相关部门要求进行，项目决策正确、项目管理合理、项目完成符合要求、项目的完成效果良好。街道充分利用有限的资金，科学组织，严格控制标准，注重维护和完善使用功能，对资金使用严格财经纪律，专款专用，确保了资金的使用效率。但由于相关审批手续尚未完善，部分资金没能及时地在时限范围内拨付到位。综合项目的投入、产出及效益我街道自评为90 分。</w:t>
      </w:r>
    </w:p>
    <w:p>
      <w:pPr>
        <w:numPr>
          <w:ilvl w:val="0"/>
          <w:numId w:val="0"/>
        </w:numPr>
        <w:ind w:firstLine="562" w:firstLineChars="200"/>
        <w:jc w:val="both"/>
        <w:rPr>
          <w:rFonts w:hint="eastAsia"/>
          <w:b/>
          <w:bCs/>
          <w:sz w:val="28"/>
          <w:szCs w:val="36"/>
          <w:lang w:val="en-US" w:eastAsia="zh-CN"/>
        </w:rPr>
      </w:pPr>
      <w:r>
        <w:rPr>
          <w:rFonts w:hint="eastAsia"/>
          <w:b/>
          <w:bCs/>
          <w:sz w:val="28"/>
          <w:szCs w:val="36"/>
          <w:lang w:val="en-US" w:eastAsia="zh-CN"/>
        </w:rPr>
        <w:t>四、绩效评价指标分析</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（一）项目决策情况。为了加速推进辖区内企业高质量发展，提高生产生活水平。</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（二）项目过程情况。根据企业增值税纳税额分比例奖励，及时办理产业引导资金奖励。</w:t>
      </w:r>
    </w:p>
    <w:p>
      <w:pPr>
        <w:numPr>
          <w:ilvl w:val="0"/>
          <w:numId w:val="0"/>
        </w:numPr>
        <w:ind w:firstLine="560" w:firstLineChars="200"/>
        <w:jc w:val="both"/>
        <w:rPr>
          <w:rFonts w:hint="eastAsia"/>
          <w:sz w:val="28"/>
          <w:szCs w:val="36"/>
          <w:lang w:val="en-US" w:eastAsia="zh-CN"/>
        </w:rPr>
      </w:pPr>
      <w:r>
        <w:rPr>
          <w:rFonts w:hint="eastAsia"/>
          <w:sz w:val="28"/>
          <w:szCs w:val="36"/>
          <w:lang w:val="en-US" w:eastAsia="zh-CN"/>
        </w:rPr>
        <w:t>（三）项目产出情况。财政拨付产业引导资金金额，及时拨付给相关企业。</w:t>
      </w:r>
    </w:p>
    <w:p>
      <w:pPr>
        <w:numPr>
          <w:ilvl w:val="0"/>
          <w:numId w:val="0"/>
        </w:numPr>
        <w:ind w:firstLine="560" w:firstLineChars="200"/>
        <w:jc w:val="both"/>
        <w:rPr>
          <w:rFonts w:hint="eastAsia" w:cstheme="minorBidi"/>
          <w:kern w:val="2"/>
          <w:sz w:val="28"/>
          <w:szCs w:val="36"/>
          <w:lang w:val="en-US" w:eastAsia="zh-CN" w:bidi="ar-SA"/>
        </w:rPr>
      </w:pPr>
      <w:r>
        <w:rPr>
          <w:rFonts w:hint="eastAsia"/>
          <w:sz w:val="28"/>
          <w:szCs w:val="36"/>
          <w:lang w:val="en-US" w:eastAsia="zh-CN"/>
        </w:rPr>
        <w:t>（四）项目效益情况。</w:t>
      </w:r>
      <w:r>
        <w:rPr>
          <w:rFonts w:hint="eastAsia" w:asciiTheme="minorHAnsi" w:hAnsiTheme="minorHAnsi" w:eastAsiaTheme="minorEastAsia" w:cstheme="minorBidi"/>
          <w:kern w:val="2"/>
          <w:sz w:val="28"/>
          <w:szCs w:val="36"/>
          <w:lang w:val="en-US" w:eastAsia="zh-CN" w:bidi="ar-SA"/>
        </w:rPr>
        <w:t>（1）经济效益方面：</w:t>
      </w:r>
      <w:r>
        <w:rPr>
          <w:rFonts w:hint="eastAsia" w:cstheme="minorBidi"/>
          <w:kern w:val="2"/>
          <w:sz w:val="28"/>
          <w:szCs w:val="36"/>
          <w:lang w:val="en-US" w:eastAsia="zh-CN" w:bidi="ar-SA"/>
        </w:rPr>
        <w:t>加速推进企业经济发展，提高辖区内经济发展水平。</w:t>
      </w:r>
      <w:r>
        <w:rPr>
          <w:rFonts w:hint="eastAsia" w:asciiTheme="minorHAnsi" w:hAnsiTheme="minorHAnsi" w:eastAsiaTheme="minorEastAsia" w:cstheme="minorBidi"/>
          <w:kern w:val="2"/>
          <w:sz w:val="28"/>
          <w:szCs w:val="36"/>
          <w:lang w:val="en-US" w:eastAsia="zh-CN" w:bidi="ar-SA"/>
        </w:rPr>
        <w:t>（2）社会效益方面：</w:t>
      </w:r>
      <w:r>
        <w:rPr>
          <w:rFonts w:hint="eastAsia" w:cstheme="minorBidi"/>
          <w:kern w:val="2"/>
          <w:sz w:val="28"/>
          <w:szCs w:val="36"/>
          <w:lang w:val="en-US" w:eastAsia="zh-CN" w:bidi="ar-SA"/>
        </w:rPr>
        <w:t>提高生产生活质量，提升助企业水平。</w:t>
      </w:r>
    </w:p>
    <w:p>
      <w:pPr>
        <w:numPr>
          <w:ilvl w:val="0"/>
          <w:numId w:val="0"/>
        </w:numPr>
        <w:ind w:firstLine="562" w:firstLineChars="200"/>
        <w:jc w:val="both"/>
        <w:rPr>
          <w:rFonts w:hint="eastAsia"/>
          <w:b/>
          <w:bCs/>
          <w:sz w:val="28"/>
          <w:szCs w:val="36"/>
          <w:lang w:val="en-US" w:eastAsia="zh-CN"/>
        </w:rPr>
      </w:pPr>
      <w:r>
        <w:rPr>
          <w:rFonts w:hint="eastAsia"/>
          <w:b/>
          <w:bCs/>
          <w:sz w:val="28"/>
          <w:szCs w:val="36"/>
          <w:lang w:val="en-US" w:eastAsia="zh-CN"/>
        </w:rPr>
        <w:t>五、主要经验及做法、存在的问题及原因分析</w:t>
      </w:r>
    </w:p>
    <w:p>
      <w:pPr>
        <w:numPr>
          <w:ilvl w:val="0"/>
          <w:numId w:val="0"/>
        </w:numPr>
        <w:ind w:firstLine="560" w:firstLineChars="200"/>
        <w:jc w:val="both"/>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我</w:t>
      </w:r>
      <w:r>
        <w:rPr>
          <w:rFonts w:hint="eastAsia" w:asciiTheme="minorEastAsia" w:hAnsiTheme="minorEastAsia" w:cstheme="minorEastAsia"/>
          <w:b w:val="0"/>
          <w:bCs w:val="0"/>
          <w:sz w:val="28"/>
          <w:szCs w:val="36"/>
          <w:lang w:val="en-US" w:eastAsia="zh-CN"/>
        </w:rPr>
        <w:t>街道</w:t>
      </w:r>
      <w:r>
        <w:rPr>
          <w:rFonts w:hint="eastAsia" w:asciiTheme="minorEastAsia" w:hAnsiTheme="minorEastAsia" w:eastAsiaTheme="minorEastAsia" w:cstheme="minorEastAsia"/>
          <w:b w:val="0"/>
          <w:bCs w:val="0"/>
          <w:sz w:val="28"/>
          <w:szCs w:val="36"/>
          <w:lang w:val="en-US" w:eastAsia="zh-CN"/>
        </w:rPr>
        <w:t>大力培育小微企业入规，建立中小企业数据库。大力招商引资，狠抓项目建设</w:t>
      </w:r>
      <w:r>
        <w:rPr>
          <w:rFonts w:hint="eastAsia" w:asciiTheme="minorEastAsia" w:hAnsiTheme="minorEastAsia" w:cstheme="minorEastAsia"/>
          <w:b w:val="0"/>
          <w:bCs w:val="0"/>
          <w:sz w:val="28"/>
          <w:szCs w:val="36"/>
          <w:lang w:val="en-US" w:eastAsia="zh-CN"/>
        </w:rPr>
        <w:t>。</w:t>
      </w:r>
      <w:r>
        <w:rPr>
          <w:rFonts w:hint="eastAsia" w:asciiTheme="minorEastAsia" w:hAnsiTheme="minorEastAsia" w:eastAsiaTheme="minorEastAsia" w:cstheme="minorEastAsia"/>
          <w:b w:val="0"/>
          <w:bCs w:val="0"/>
          <w:sz w:val="28"/>
          <w:szCs w:val="36"/>
          <w:lang w:val="en-US" w:eastAsia="zh-CN"/>
        </w:rPr>
        <w:t>但目前我</w:t>
      </w:r>
      <w:r>
        <w:rPr>
          <w:rFonts w:hint="eastAsia" w:asciiTheme="minorEastAsia" w:hAnsiTheme="minorEastAsia" w:cstheme="minorEastAsia"/>
          <w:b w:val="0"/>
          <w:bCs w:val="0"/>
          <w:sz w:val="28"/>
          <w:szCs w:val="36"/>
          <w:lang w:val="en-US" w:eastAsia="zh-CN"/>
        </w:rPr>
        <w:t>街道</w:t>
      </w:r>
      <w:r>
        <w:rPr>
          <w:rFonts w:hint="eastAsia" w:asciiTheme="minorEastAsia" w:hAnsiTheme="minorEastAsia" w:eastAsiaTheme="minorEastAsia" w:cstheme="minorEastAsia"/>
          <w:b w:val="0"/>
          <w:bCs w:val="0"/>
          <w:sz w:val="28"/>
          <w:szCs w:val="36"/>
          <w:lang w:val="en-US" w:eastAsia="zh-CN"/>
        </w:rPr>
        <w:t>规模企业总体质量不高，产业结构不优，部分企业急需转型升级。今后的工作重点是进一步做好招商引资的顶层设计，进一步推进重点项目建设，不断增加质优量大的规模企业。</w:t>
      </w:r>
    </w:p>
    <w:p>
      <w:pPr>
        <w:numPr>
          <w:ilvl w:val="0"/>
          <w:numId w:val="0"/>
        </w:numPr>
        <w:ind w:left="210" w:leftChars="0" w:firstLine="281" w:firstLineChars="100"/>
        <w:jc w:val="both"/>
        <w:rPr>
          <w:rFonts w:hint="eastAsia"/>
          <w:b/>
          <w:bCs/>
          <w:sz w:val="28"/>
          <w:szCs w:val="36"/>
          <w:lang w:val="en-US" w:eastAsia="zh-CN"/>
        </w:rPr>
      </w:pPr>
      <w:r>
        <w:rPr>
          <w:rFonts w:hint="eastAsia"/>
          <w:b/>
          <w:bCs/>
          <w:sz w:val="28"/>
          <w:szCs w:val="36"/>
          <w:lang w:val="en-US" w:eastAsia="zh-CN"/>
        </w:rPr>
        <w:t>六、有关建议</w:t>
      </w:r>
    </w:p>
    <w:p>
      <w:pPr>
        <w:numPr>
          <w:ilvl w:val="0"/>
          <w:numId w:val="0"/>
        </w:numPr>
        <w:ind w:leftChars="0" w:firstLine="1120" w:firstLineChars="400"/>
        <w:jc w:val="both"/>
        <w:rPr>
          <w:rFonts w:hint="eastAsia" w:asciiTheme="minorHAnsi" w:hAnsiTheme="minorHAnsi" w:eastAsiaTheme="minorEastAsia" w:cstheme="minorBidi"/>
          <w:kern w:val="2"/>
          <w:sz w:val="28"/>
          <w:szCs w:val="36"/>
          <w:lang w:val="en-US" w:eastAsia="zh-CN" w:bidi="ar-SA"/>
        </w:rPr>
      </w:pPr>
      <w:r>
        <w:rPr>
          <w:rFonts w:hint="eastAsia" w:asciiTheme="minorHAnsi" w:hAnsiTheme="minorHAnsi" w:eastAsiaTheme="minorEastAsia" w:cstheme="minorBidi"/>
          <w:kern w:val="2"/>
          <w:sz w:val="28"/>
          <w:szCs w:val="36"/>
          <w:lang w:val="en-US" w:eastAsia="zh-CN" w:bidi="ar-SA"/>
        </w:rPr>
        <w:t>无</w:t>
      </w:r>
    </w:p>
    <w:p>
      <w:pPr>
        <w:numPr>
          <w:ilvl w:val="0"/>
          <w:numId w:val="0"/>
        </w:numPr>
        <w:ind w:left="210" w:leftChars="0" w:firstLine="281" w:firstLineChars="100"/>
        <w:jc w:val="both"/>
        <w:rPr>
          <w:rFonts w:hint="eastAsia"/>
          <w:b/>
          <w:bCs/>
          <w:sz w:val="28"/>
          <w:szCs w:val="36"/>
          <w:lang w:val="en-US" w:eastAsia="zh-CN"/>
        </w:rPr>
      </w:pPr>
      <w:r>
        <w:rPr>
          <w:rFonts w:hint="eastAsia"/>
          <w:b/>
          <w:bCs/>
          <w:sz w:val="28"/>
          <w:szCs w:val="36"/>
          <w:lang w:val="en-US" w:eastAsia="zh-CN"/>
        </w:rPr>
        <w:t>七、其他需要说明的问题</w:t>
      </w:r>
    </w:p>
    <w:p>
      <w:pPr>
        <w:numPr>
          <w:ilvl w:val="0"/>
          <w:numId w:val="0"/>
        </w:numPr>
        <w:ind w:leftChars="0" w:firstLine="1120" w:firstLineChars="400"/>
        <w:jc w:val="both"/>
        <w:rPr>
          <w:rFonts w:hint="default"/>
          <w:b w:val="0"/>
          <w:bCs w:val="0"/>
          <w:sz w:val="28"/>
          <w:szCs w:val="36"/>
          <w:lang w:val="en-US" w:eastAsia="zh-CN"/>
        </w:rPr>
      </w:pPr>
      <w:r>
        <w:rPr>
          <w:rFonts w:hint="eastAsia" w:asciiTheme="minorHAnsi" w:hAnsiTheme="minorHAnsi" w:eastAsiaTheme="minorEastAsia" w:cstheme="minorBidi"/>
          <w:kern w:val="2"/>
          <w:sz w:val="28"/>
          <w:szCs w:val="36"/>
          <w:lang w:val="en-US" w:eastAsia="zh-CN" w:bidi="ar-SA"/>
        </w:rPr>
        <w:t>无</w:t>
      </w:r>
    </w:p>
    <w:p>
      <w:pPr>
        <w:numPr>
          <w:ilvl w:val="0"/>
          <w:numId w:val="0"/>
        </w:numPr>
        <w:ind w:firstLine="560" w:firstLineChars="200"/>
        <w:jc w:val="both"/>
        <w:rPr>
          <w:rFonts w:hint="eastAsia" w:asciiTheme="minorEastAsia" w:hAnsiTheme="minorEastAsia" w:eastAsiaTheme="minorEastAsia" w:cstheme="minorEastAsia"/>
          <w:b w:val="0"/>
          <w:bCs w:val="0"/>
          <w:sz w:val="28"/>
          <w:szCs w:val="36"/>
          <w:lang w:val="en-US" w:eastAsia="zh-CN"/>
        </w:rPr>
      </w:pPr>
    </w:p>
    <w:p>
      <w:pPr>
        <w:numPr>
          <w:ilvl w:val="0"/>
          <w:numId w:val="0"/>
        </w:numPr>
        <w:jc w:val="both"/>
        <w:rPr>
          <w:rFonts w:hint="default"/>
          <w:b/>
          <w:bCs/>
          <w:sz w:val="28"/>
          <w:szCs w:val="36"/>
          <w:lang w:val="en-US" w:eastAsia="zh-CN"/>
        </w:rPr>
      </w:pPr>
    </w:p>
    <w:p>
      <w:pPr>
        <w:numPr>
          <w:ilvl w:val="0"/>
          <w:numId w:val="0"/>
        </w:numPr>
        <w:jc w:val="both"/>
        <w:rPr>
          <w:rFonts w:hint="default"/>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MWQ5ZmNjYjY0ZWE4MGU0YWFiNzA4MDY1ZjI5NGMifQ=="/>
  </w:docVars>
  <w:rsids>
    <w:rsidRoot w:val="2BA73EFA"/>
    <w:rsid w:val="026B4EE8"/>
    <w:rsid w:val="042E2C74"/>
    <w:rsid w:val="04640655"/>
    <w:rsid w:val="0A936D8F"/>
    <w:rsid w:val="0AA82CA6"/>
    <w:rsid w:val="0B5A4560"/>
    <w:rsid w:val="0B752DD1"/>
    <w:rsid w:val="0BD44BE7"/>
    <w:rsid w:val="0C4D5E73"/>
    <w:rsid w:val="0D784F7E"/>
    <w:rsid w:val="0DFE5677"/>
    <w:rsid w:val="0E9F380B"/>
    <w:rsid w:val="100625C1"/>
    <w:rsid w:val="11834AA5"/>
    <w:rsid w:val="130B79C2"/>
    <w:rsid w:val="132F62D2"/>
    <w:rsid w:val="14922675"/>
    <w:rsid w:val="16595F00"/>
    <w:rsid w:val="17123F41"/>
    <w:rsid w:val="1BE20386"/>
    <w:rsid w:val="1DBE097F"/>
    <w:rsid w:val="201D2B69"/>
    <w:rsid w:val="24FD1D8D"/>
    <w:rsid w:val="26446C10"/>
    <w:rsid w:val="27A97FAA"/>
    <w:rsid w:val="28EF40E2"/>
    <w:rsid w:val="2BA73EFA"/>
    <w:rsid w:val="2BD309F5"/>
    <w:rsid w:val="2C78619D"/>
    <w:rsid w:val="2CC962E1"/>
    <w:rsid w:val="2E3C7CB9"/>
    <w:rsid w:val="32016C06"/>
    <w:rsid w:val="35592F3B"/>
    <w:rsid w:val="366F4A85"/>
    <w:rsid w:val="386677F1"/>
    <w:rsid w:val="3B554279"/>
    <w:rsid w:val="3C123F18"/>
    <w:rsid w:val="3C1732DC"/>
    <w:rsid w:val="3EC51715"/>
    <w:rsid w:val="3ECC39BB"/>
    <w:rsid w:val="3F807997"/>
    <w:rsid w:val="457479F1"/>
    <w:rsid w:val="45882D93"/>
    <w:rsid w:val="489F2FD7"/>
    <w:rsid w:val="4C2555A1"/>
    <w:rsid w:val="4CB3773D"/>
    <w:rsid w:val="4CB9218D"/>
    <w:rsid w:val="4CFF3307"/>
    <w:rsid w:val="4F0F42E7"/>
    <w:rsid w:val="4FE63D4E"/>
    <w:rsid w:val="50C555A5"/>
    <w:rsid w:val="5349069B"/>
    <w:rsid w:val="54750FD3"/>
    <w:rsid w:val="561F7505"/>
    <w:rsid w:val="56B22D90"/>
    <w:rsid w:val="58E14F46"/>
    <w:rsid w:val="59967ADE"/>
    <w:rsid w:val="5A706581"/>
    <w:rsid w:val="5CC91F79"/>
    <w:rsid w:val="5FB969C6"/>
    <w:rsid w:val="61B56E9C"/>
    <w:rsid w:val="62C0623C"/>
    <w:rsid w:val="67177D85"/>
    <w:rsid w:val="72B33057"/>
    <w:rsid w:val="78760DAF"/>
    <w:rsid w:val="79D51B05"/>
    <w:rsid w:val="7A637111"/>
    <w:rsid w:val="7B65510B"/>
    <w:rsid w:val="7B7D4202"/>
    <w:rsid w:val="7C195991"/>
    <w:rsid w:val="7DE107F3"/>
    <w:rsid w:val="7E462FD2"/>
    <w:rsid w:val="7F5160D2"/>
    <w:rsid w:val="7FFC4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839</Words>
  <Characters>847</Characters>
  <Lines>0</Lines>
  <Paragraphs>0</Paragraphs>
  <TotalTime>0</TotalTime>
  <ScaleCrop>false</ScaleCrop>
  <LinksUpToDate>false</LinksUpToDate>
  <CharactersWithSpaces>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2022-06-23T04:24:00Z</dcterms:created>
  <dc:creator>Ever°、</dc:creator>
  <cp:lastModifiedBy>123</cp:lastModifiedBy>
  <dcterms:modified xsi:type="dcterms:W3CDTF">2023-10-16T08:34:24Z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58593A6C0D064C1F99C4910A314C0E31_13</vt:lpwstr>
  </property>
</Properties>
</file>